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ind w:left="567" w:hanging="567"/>
        <w:rPr>
          <w:rFonts w:ascii="Arial" w:cs="Arial" w:hAnsi="Arial" w:eastAsia="Arial"/>
          <w:b w:val="1"/>
          <w:bCs w:val="1"/>
          <w:sz w:val="20"/>
          <w:szCs w:val="20"/>
        </w:rPr>
      </w:pPr>
      <w:r>
        <w:rPr>
          <w:rFonts w:ascii="Arial" w:hAnsi="Arial"/>
          <w:b w:val="1"/>
          <w:bCs w:val="1"/>
          <w:sz w:val="20"/>
          <w:szCs w:val="20"/>
          <w:rtl w:val="0"/>
          <w:lang w:val="en-US"/>
        </w:rPr>
        <w:t>Supervision of young people policy</w:t>
      </w:r>
    </w:p>
    <w:p>
      <w:pPr>
        <w:pStyle w:val="Body"/>
        <w:ind w:left="567" w:hanging="567"/>
        <w:jc w:val="both"/>
        <w:rPr>
          <w:rFonts w:ascii="Arial" w:cs="Arial" w:hAnsi="Arial" w:eastAsia="Arial"/>
          <w:sz w:val="20"/>
          <w:szCs w:val="20"/>
          <w:lang w:val="en-US"/>
        </w:rPr>
      </w:pPr>
    </w:p>
    <w:p>
      <w:pPr>
        <w:pStyle w:val="Body"/>
        <w:jc w:val="both"/>
        <w:rPr>
          <w:rFonts w:ascii="Arial" w:cs="Arial" w:hAnsi="Arial" w:eastAsia="Arial"/>
          <w:sz w:val="20"/>
          <w:szCs w:val="20"/>
        </w:rPr>
      </w:pPr>
      <w:r>
        <w:rPr>
          <w:rFonts w:ascii="Arial" w:hAnsi="Arial"/>
          <w:sz w:val="20"/>
          <w:szCs w:val="20"/>
          <w:rtl w:val="0"/>
          <w:lang w:val="en-US"/>
        </w:rPr>
        <w:t xml:space="preserve">This policy documents the supervision of learners at Glow Education Project, which must be followed by all staff. </w:t>
      </w:r>
    </w:p>
    <w:p>
      <w:pPr>
        <w:pStyle w:val="Body"/>
        <w:jc w:val="both"/>
        <w:rPr>
          <w:rFonts w:ascii="Arial" w:cs="Arial" w:hAnsi="Arial" w:eastAsia="Arial"/>
          <w:sz w:val="20"/>
          <w:szCs w:val="20"/>
          <w:lang w:val="en-US"/>
        </w:rPr>
      </w:pPr>
    </w:p>
    <w:p>
      <w:pPr>
        <w:pStyle w:val="Body"/>
        <w:jc w:val="both"/>
        <w:rPr>
          <w:rFonts w:ascii="Arial" w:cs="Arial" w:hAnsi="Arial" w:eastAsia="Arial"/>
          <w:sz w:val="20"/>
          <w:szCs w:val="20"/>
        </w:rPr>
      </w:pPr>
      <w:r>
        <w:rPr>
          <w:rFonts w:ascii="Arial" w:hAnsi="Arial"/>
          <w:sz w:val="20"/>
          <w:szCs w:val="20"/>
          <w:rtl w:val="0"/>
          <w:lang w:val="en-US"/>
        </w:rPr>
        <w:t xml:space="preserve">Glow Education Project provides alternative education to young people at risk or excluded from mainstream provision such as schools, colleges and young people in NEET. This document is written in accordance with the Nottingham Safeguarding Children Board Policy and </w:t>
      </w:r>
      <w:commentRangeStart w:id="0"/>
      <w:r>
        <w:rPr>
          <w:rFonts w:ascii="Arial" w:hAnsi="Arial"/>
          <w:sz w:val="20"/>
          <w:szCs w:val="20"/>
          <w:rtl w:val="0"/>
          <w:lang w:val="en-US"/>
        </w:rPr>
        <w:t>Working Together to Safeguard Children 2018.</w:t>
      </w:r>
      <w:commentRangeEnd w:id="0"/>
      <w:r>
        <w:commentReference w:id="0"/>
      </w:r>
    </w:p>
    <w:p>
      <w:pPr>
        <w:pStyle w:val="Body"/>
        <w:widowControl w:val="0"/>
        <w:jc w:val="both"/>
        <w:rPr>
          <w:rFonts w:ascii="Arial" w:cs="Arial" w:hAnsi="Arial" w:eastAsia="Arial"/>
          <w:kern w:val="28"/>
          <w:sz w:val="20"/>
          <w:szCs w:val="20"/>
          <w:lang w:val="en-US"/>
        </w:rPr>
      </w:pPr>
    </w:p>
    <w:p>
      <w:pPr>
        <w:pStyle w:val="Body"/>
        <w:widowControl w:val="0"/>
        <w:ind w:left="426" w:hanging="426"/>
        <w:jc w:val="both"/>
        <w:rPr>
          <w:rFonts w:ascii="Arial" w:cs="Arial" w:hAnsi="Arial" w:eastAsia="Arial"/>
          <w:b w:val="1"/>
          <w:bCs w:val="1"/>
          <w:kern w:val="28"/>
          <w:sz w:val="20"/>
          <w:szCs w:val="20"/>
        </w:rPr>
      </w:pPr>
      <w:r>
        <w:rPr>
          <w:rFonts w:ascii="Arial" w:hAnsi="Arial"/>
          <w:b w:val="1"/>
          <w:bCs w:val="1"/>
          <w:kern w:val="28"/>
          <w:sz w:val="20"/>
          <w:szCs w:val="20"/>
          <w:rtl w:val="0"/>
          <w:lang w:val="en-US"/>
        </w:rPr>
        <w:t>Policy outline</w:t>
      </w:r>
      <w:r>
        <w:rPr>
          <w:rFonts w:ascii="Arial" w:cs="Arial" w:hAnsi="Arial" w:eastAsia="Arial"/>
          <w:b w:val="1"/>
          <w:bCs w:val="1"/>
          <w:kern w:val="28"/>
          <w:sz w:val="20"/>
          <w:szCs w:val="20"/>
        </w:rPr>
        <w:br w:type="textWrapping"/>
      </w:r>
      <w:commentRangeStart w:id="1"/>
    </w:p>
    <w:p>
      <w:pPr>
        <w:pStyle w:val="Body"/>
        <w:widowControl w:val="0"/>
        <w:numPr>
          <w:ilvl w:val="0"/>
          <w:numId w:val="2"/>
        </w:numPr>
        <w:bidi w:val="0"/>
        <w:ind w:right="0"/>
        <w:jc w:val="both"/>
        <w:rPr>
          <w:rFonts w:ascii="Arial" w:hAnsi="Arial"/>
          <w:sz w:val="20"/>
          <w:szCs w:val="20"/>
          <w:rtl w:val="0"/>
          <w:lang w:val="en-US"/>
        </w:rPr>
      </w:pPr>
      <w:r>
        <w:rPr>
          <w:rFonts w:ascii="Arial" w:hAnsi="Arial"/>
          <w:kern w:val="28"/>
          <w:sz w:val="20"/>
          <w:szCs w:val="20"/>
          <w:rtl w:val="0"/>
          <w:lang w:val="en-US"/>
        </w:rPr>
        <w:t>Young people will</w:t>
      </w:r>
      <w:r>
        <w:rPr>
          <w:rFonts w:ascii="Arial" w:hAnsi="Arial"/>
          <w:b w:val="1"/>
          <w:bCs w:val="1"/>
          <w:kern w:val="28"/>
          <w:sz w:val="20"/>
          <w:szCs w:val="20"/>
          <w:rtl w:val="0"/>
          <w:lang w:val="en-US"/>
        </w:rPr>
        <w:t xml:space="preserve"> not</w:t>
      </w:r>
      <w:r>
        <w:rPr>
          <w:rFonts w:ascii="Arial" w:hAnsi="Arial"/>
          <w:kern w:val="28"/>
          <w:sz w:val="20"/>
          <w:szCs w:val="20"/>
          <w:rtl w:val="0"/>
          <w:lang w:val="en-US"/>
        </w:rPr>
        <w:t xml:space="preserve"> be allowed off premises once registered, between the hours of 9:00am and 2.00pm</w:t>
      </w:r>
      <w:commentRangeEnd w:id="1"/>
      <w:r>
        <w:commentReference w:id="1"/>
      </w:r>
    </w:p>
    <w:p>
      <w:pPr>
        <w:pStyle w:val="Body"/>
        <w:widowControl w:val="0"/>
        <w:numPr>
          <w:ilvl w:val="0"/>
          <w:numId w:val="2"/>
        </w:numPr>
        <w:bidi w:val="0"/>
        <w:ind w:right="0"/>
        <w:jc w:val="both"/>
        <w:rPr>
          <w:rFonts w:ascii="Arial" w:hAnsi="Arial"/>
          <w:sz w:val="20"/>
          <w:szCs w:val="20"/>
          <w:rtl w:val="0"/>
          <w:lang w:val="en-US"/>
        </w:rPr>
      </w:pPr>
      <w:r>
        <w:rPr>
          <w:rFonts w:ascii="Arial" w:hAnsi="Arial"/>
          <w:kern w:val="28"/>
          <w:sz w:val="20"/>
          <w:szCs w:val="20"/>
          <w:rtl w:val="0"/>
          <w:lang w:val="en-US"/>
        </w:rPr>
        <w:t xml:space="preserve">However, if young people leave the premises unauthorised by staff, then the referring agency will be informed immediately and a member of </w:t>
      </w:r>
      <w:r>
        <w:rPr>
          <w:rFonts w:ascii="Arial" w:hAnsi="Arial"/>
          <w:sz w:val="20"/>
          <w:szCs w:val="20"/>
          <w:rtl w:val="0"/>
          <w:lang w:val="en-US"/>
        </w:rPr>
        <w:t>Glow Education Project</w:t>
      </w:r>
      <w:r>
        <w:rPr>
          <w:rFonts w:ascii="Arial" w:hAnsi="Arial"/>
          <w:kern w:val="28"/>
          <w:sz w:val="20"/>
          <w:szCs w:val="20"/>
          <w:rtl w:val="0"/>
          <w:lang w:val="en-US"/>
        </w:rPr>
        <w:t xml:space="preserve"> staff will attempt to support the young person back to the premises. </w:t>
      </w:r>
      <w:r>
        <w:rPr>
          <w:rFonts w:ascii="Arial" w:hAnsi="Arial"/>
          <w:b w:val="1"/>
          <w:bCs w:val="1"/>
          <w:kern w:val="28"/>
          <w:sz w:val="20"/>
          <w:szCs w:val="20"/>
          <w:rtl w:val="0"/>
          <w:lang w:val="en-US"/>
        </w:rPr>
        <w:t>Parents/carers will also be informed immediately</w:t>
      </w:r>
    </w:p>
    <w:p>
      <w:pPr>
        <w:pStyle w:val="Body"/>
        <w:widowControl w:val="0"/>
        <w:numPr>
          <w:ilvl w:val="0"/>
          <w:numId w:val="2"/>
        </w:numPr>
        <w:bidi w:val="0"/>
        <w:ind w:right="0"/>
        <w:jc w:val="both"/>
        <w:rPr>
          <w:rFonts w:ascii="Arial" w:hAnsi="Arial"/>
          <w:sz w:val="20"/>
          <w:szCs w:val="20"/>
          <w:rtl w:val="0"/>
          <w:lang w:val="en-US"/>
        </w:rPr>
      </w:pPr>
      <w:r>
        <w:rPr>
          <w:rFonts w:ascii="Arial" w:hAnsi="Arial"/>
          <w:kern w:val="28"/>
          <w:sz w:val="20"/>
          <w:szCs w:val="20"/>
          <w:rtl w:val="0"/>
          <w:lang w:val="en-US"/>
        </w:rPr>
        <w:t>All young people will be supervised at break time and will be encouraged to participate in some form of physical activity</w:t>
      </w:r>
    </w:p>
    <w:p>
      <w:pPr>
        <w:pStyle w:val="Body"/>
        <w:widowControl w:val="0"/>
        <w:numPr>
          <w:ilvl w:val="0"/>
          <w:numId w:val="2"/>
        </w:numPr>
        <w:bidi w:val="0"/>
        <w:ind w:right="0"/>
        <w:jc w:val="both"/>
        <w:rPr>
          <w:rFonts w:ascii="Arial" w:hAnsi="Arial"/>
          <w:b w:val="1"/>
          <w:bCs w:val="1"/>
          <w:sz w:val="20"/>
          <w:szCs w:val="20"/>
          <w:rtl w:val="0"/>
          <w:lang w:val="en-US"/>
        </w:rPr>
      </w:pPr>
      <w:r>
        <w:rPr>
          <w:rFonts w:ascii="Arial" w:hAnsi="Arial"/>
          <w:b w:val="0"/>
          <w:bCs w:val="0"/>
          <w:kern w:val="28"/>
          <w:sz w:val="20"/>
          <w:szCs w:val="20"/>
          <w:rtl w:val="0"/>
          <w:lang w:val="en-US"/>
        </w:rPr>
        <w:t xml:space="preserve">Young people will </w:t>
      </w:r>
      <w:r>
        <w:rPr>
          <w:rFonts w:ascii="Arial" w:hAnsi="Arial"/>
          <w:b w:val="1"/>
          <w:bCs w:val="1"/>
          <w:kern w:val="28"/>
          <w:sz w:val="20"/>
          <w:szCs w:val="20"/>
          <w:rtl w:val="0"/>
          <w:lang w:val="en-US"/>
        </w:rPr>
        <w:t>not</w:t>
      </w:r>
      <w:r>
        <w:rPr>
          <w:rFonts w:ascii="Arial" w:hAnsi="Arial"/>
          <w:b w:val="0"/>
          <w:bCs w:val="0"/>
          <w:kern w:val="28"/>
          <w:sz w:val="20"/>
          <w:szCs w:val="20"/>
          <w:rtl w:val="0"/>
          <w:lang w:val="en-US"/>
        </w:rPr>
        <w:t xml:space="preserve"> be allowed off premises at break time.</w:t>
      </w:r>
    </w:p>
    <w:p>
      <w:pPr>
        <w:pStyle w:val="Body"/>
        <w:widowControl w:val="0"/>
        <w:ind w:left="426" w:firstLine="0"/>
        <w:jc w:val="both"/>
        <w:rPr>
          <w:rFonts w:ascii="Arial" w:cs="Arial" w:hAnsi="Arial" w:eastAsia="Arial"/>
          <w:b w:val="1"/>
          <w:bCs w:val="1"/>
          <w:kern w:val="28"/>
          <w:sz w:val="20"/>
          <w:szCs w:val="20"/>
          <w:lang w:val="en-US"/>
        </w:rPr>
      </w:pPr>
    </w:p>
    <w:p>
      <w:pPr>
        <w:pStyle w:val="Body"/>
        <w:widowControl w:val="0"/>
        <w:ind w:left="567" w:hanging="567"/>
        <w:jc w:val="both"/>
        <w:rPr>
          <w:rFonts w:ascii="Arial" w:cs="Arial" w:hAnsi="Arial" w:eastAsia="Arial"/>
          <w:b w:val="1"/>
          <w:bCs w:val="1"/>
          <w:kern w:val="28"/>
          <w:sz w:val="20"/>
          <w:szCs w:val="20"/>
        </w:rPr>
      </w:pPr>
      <w:r>
        <w:rPr>
          <w:rFonts w:ascii="Arial" w:hAnsi="Arial"/>
          <w:b w:val="1"/>
          <w:bCs w:val="1"/>
          <w:kern w:val="28"/>
          <w:sz w:val="20"/>
          <w:szCs w:val="20"/>
          <w:rtl w:val="0"/>
          <w:lang w:val="en-US"/>
        </w:rPr>
        <w:t>Supervision at lunch time</w:t>
      </w:r>
    </w:p>
    <w:p>
      <w:pPr>
        <w:pStyle w:val="Body"/>
        <w:widowControl w:val="0"/>
        <w:numPr>
          <w:ilvl w:val="0"/>
          <w:numId w:val="4"/>
        </w:numPr>
        <w:bidi w:val="0"/>
        <w:ind w:right="0"/>
        <w:jc w:val="both"/>
        <w:rPr>
          <w:rFonts w:ascii="Arial" w:hAnsi="Arial"/>
          <w:sz w:val="20"/>
          <w:szCs w:val="20"/>
          <w:rtl w:val="0"/>
          <w:lang w:val="en-US"/>
        </w:rPr>
      </w:pPr>
      <w:r>
        <w:rPr>
          <w:rFonts w:ascii="Arial" w:hAnsi="Arial"/>
          <w:kern w:val="28"/>
          <w:sz w:val="20"/>
          <w:szCs w:val="20"/>
          <w:rtl w:val="0"/>
          <w:lang w:val="en-US"/>
        </w:rPr>
        <w:t xml:space="preserve">Lunch time is between the hours of 11.45am </w:t>
      </w:r>
      <w:r>
        <w:rPr>
          <w:rFonts w:ascii="Arial" w:hAnsi="Arial" w:hint="default"/>
          <w:kern w:val="28"/>
          <w:sz w:val="20"/>
          <w:szCs w:val="20"/>
          <w:rtl w:val="0"/>
          <w:lang w:val="en-US"/>
        </w:rPr>
        <w:t xml:space="preserve">– </w:t>
      </w:r>
      <w:r>
        <w:rPr>
          <w:rFonts w:ascii="Arial" w:hAnsi="Arial"/>
          <w:kern w:val="28"/>
          <w:sz w:val="20"/>
          <w:szCs w:val="20"/>
          <w:rtl w:val="0"/>
          <w:lang w:val="en-US"/>
        </w:rPr>
        <w:t xml:space="preserve">12.30pm </w:t>
      </w:r>
    </w:p>
    <w:p>
      <w:pPr>
        <w:pStyle w:val="Body"/>
        <w:widowControl w:val="0"/>
        <w:numPr>
          <w:ilvl w:val="0"/>
          <w:numId w:val="4"/>
        </w:numPr>
        <w:bidi w:val="0"/>
        <w:ind w:right="0"/>
        <w:jc w:val="both"/>
        <w:rPr>
          <w:rFonts w:ascii="Arial" w:hAnsi="Arial"/>
          <w:sz w:val="20"/>
          <w:szCs w:val="20"/>
          <w:rtl w:val="0"/>
          <w:lang w:val="en-US"/>
        </w:rPr>
      </w:pPr>
      <w:r>
        <w:rPr>
          <w:rFonts w:ascii="Arial" w:hAnsi="Arial"/>
          <w:kern w:val="28"/>
          <w:sz w:val="20"/>
          <w:szCs w:val="20"/>
          <w:rtl w:val="0"/>
          <w:lang w:val="en-US"/>
        </w:rPr>
        <w:t>Lessons start again at 12.30pm</w:t>
      </w:r>
    </w:p>
    <w:p>
      <w:pPr>
        <w:pStyle w:val="Body"/>
        <w:widowControl w:val="0"/>
        <w:numPr>
          <w:ilvl w:val="0"/>
          <w:numId w:val="4"/>
        </w:numPr>
        <w:bidi w:val="0"/>
        <w:ind w:right="0"/>
        <w:jc w:val="both"/>
        <w:rPr>
          <w:rFonts w:ascii="Arial" w:hAnsi="Arial"/>
          <w:sz w:val="20"/>
          <w:szCs w:val="20"/>
          <w:rtl w:val="0"/>
          <w:lang w:val="en-US"/>
        </w:rPr>
      </w:pPr>
      <w:r>
        <w:rPr>
          <w:rFonts w:ascii="Arial" w:hAnsi="Arial"/>
          <w:kern w:val="28"/>
          <w:sz w:val="20"/>
          <w:szCs w:val="20"/>
          <w:rtl w:val="0"/>
          <w:lang w:val="en-US"/>
        </w:rPr>
        <w:t>Young people will be supervised</w:t>
      </w:r>
      <w:r>
        <w:rPr>
          <w:rFonts w:ascii="Arial" w:hAnsi="Arial"/>
          <w:kern w:val="28"/>
          <w:sz w:val="20"/>
          <w:szCs w:val="20"/>
          <w:rtl w:val="0"/>
          <w:lang w:val="en-US"/>
        </w:rPr>
        <w:t xml:space="preserve"> </w:t>
      </w:r>
      <w:r>
        <w:rPr>
          <w:rFonts w:ascii="Arial" w:hAnsi="Arial"/>
          <w:kern w:val="28"/>
          <w:sz w:val="20"/>
          <w:szCs w:val="20"/>
          <w:rtl w:val="0"/>
          <w:lang w:val="en-US"/>
        </w:rPr>
        <w:t>during lunch time</w:t>
      </w:r>
    </w:p>
    <w:p>
      <w:pPr>
        <w:pStyle w:val="Body"/>
        <w:widowControl w:val="0"/>
        <w:jc w:val="both"/>
        <w:rPr>
          <w:rFonts w:ascii="Arial" w:cs="Arial" w:hAnsi="Arial" w:eastAsia="Arial"/>
          <w:kern w:val="28"/>
          <w:sz w:val="20"/>
          <w:szCs w:val="20"/>
          <w:lang w:val="en-US"/>
        </w:rPr>
      </w:pPr>
    </w:p>
    <w:p>
      <w:pPr>
        <w:pStyle w:val="Body"/>
        <w:widowControl w:val="0"/>
        <w:jc w:val="both"/>
        <w:rPr>
          <w:rFonts w:ascii="Arial" w:cs="Arial" w:hAnsi="Arial" w:eastAsia="Arial"/>
          <w:kern w:val="28"/>
          <w:sz w:val="20"/>
          <w:szCs w:val="20"/>
        </w:rPr>
      </w:pPr>
      <w:r>
        <w:rPr>
          <w:rFonts w:ascii="Arial" w:hAnsi="Arial"/>
          <w:sz w:val="20"/>
          <w:szCs w:val="20"/>
          <w:rtl w:val="0"/>
          <w:lang w:val="en-US"/>
        </w:rPr>
        <w:t>Glow Education Project</w:t>
      </w:r>
      <w:r>
        <w:rPr>
          <w:rFonts w:ascii="Arial" w:hAnsi="Arial"/>
          <w:kern w:val="28"/>
          <w:sz w:val="20"/>
          <w:szCs w:val="20"/>
          <w:rtl w:val="0"/>
          <w:lang w:val="en-US"/>
        </w:rPr>
        <w:t xml:space="preserve"> conducts half- termly reviews with learners to reaffirm our rules and expectations.</w:t>
      </w:r>
    </w:p>
    <w:p>
      <w:pPr>
        <w:pStyle w:val="Body"/>
        <w:widowControl w:val="0"/>
        <w:jc w:val="both"/>
        <w:rPr>
          <w:rFonts w:ascii="Arial" w:cs="Arial" w:hAnsi="Arial" w:eastAsia="Arial"/>
          <w:kern w:val="28"/>
          <w:sz w:val="20"/>
          <w:szCs w:val="20"/>
          <w:lang w:val="en-US"/>
        </w:rPr>
      </w:pPr>
    </w:p>
    <w:p>
      <w:pPr>
        <w:pStyle w:val="Body"/>
        <w:widowControl w:val="0"/>
        <w:jc w:val="both"/>
        <w:rPr>
          <w:rFonts w:ascii="Arial" w:cs="Arial" w:hAnsi="Arial" w:eastAsia="Arial"/>
          <w:kern w:val="28"/>
          <w:sz w:val="20"/>
          <w:szCs w:val="20"/>
        </w:rPr>
      </w:pPr>
      <w:r>
        <w:rPr>
          <w:rFonts w:ascii="Arial" w:hAnsi="Arial"/>
          <w:kern w:val="28"/>
          <w:sz w:val="20"/>
          <w:szCs w:val="20"/>
          <w:rtl w:val="0"/>
          <w:lang w:val="en-US"/>
        </w:rPr>
        <w:t>Daily team meetings are conducted by staff to report young people</w:t>
      </w:r>
      <w:r>
        <w:rPr>
          <w:rFonts w:ascii="Arial" w:hAnsi="Arial" w:hint="default"/>
          <w:kern w:val="28"/>
          <w:sz w:val="20"/>
          <w:szCs w:val="20"/>
          <w:rtl w:val="0"/>
          <w:lang w:val="en-US"/>
        </w:rPr>
        <w:t>’</w:t>
      </w:r>
      <w:r>
        <w:rPr>
          <w:rFonts w:ascii="Arial" w:hAnsi="Arial"/>
          <w:kern w:val="28"/>
          <w:sz w:val="20"/>
          <w:szCs w:val="20"/>
          <w:rtl w:val="0"/>
          <w:lang w:val="en-US"/>
        </w:rPr>
        <w:t xml:space="preserve">s progress, incidents, issues and concerns. These meetings also ensure that </w:t>
      </w:r>
      <w:r>
        <w:rPr>
          <w:rFonts w:ascii="Arial" w:hAnsi="Arial"/>
          <w:sz w:val="20"/>
          <w:szCs w:val="20"/>
          <w:rtl w:val="0"/>
          <w:lang w:val="en-US"/>
        </w:rPr>
        <w:t>Glow Education Project</w:t>
      </w:r>
      <w:r>
        <w:rPr>
          <w:rFonts w:ascii="Arial" w:hAnsi="Arial" w:hint="default"/>
          <w:sz w:val="20"/>
          <w:szCs w:val="20"/>
          <w:rtl w:val="0"/>
          <w:lang w:val="en-US"/>
        </w:rPr>
        <w:t>’</w:t>
      </w:r>
      <w:r>
        <w:rPr>
          <w:rFonts w:ascii="Arial" w:hAnsi="Arial"/>
          <w:sz w:val="20"/>
          <w:szCs w:val="20"/>
          <w:rtl w:val="0"/>
          <w:lang w:val="en-US"/>
        </w:rPr>
        <w:t>s</w:t>
      </w:r>
      <w:r>
        <w:rPr>
          <w:rFonts w:ascii="Arial" w:hAnsi="Arial"/>
          <w:kern w:val="28"/>
          <w:sz w:val="20"/>
          <w:szCs w:val="20"/>
          <w:rtl w:val="0"/>
          <w:lang w:val="en-US"/>
        </w:rPr>
        <w:t xml:space="preserve"> policies, procedures and strategies are being implemented and upheld to ensure efficient systems are in place and reviewed to ensure effective implementation. </w:t>
      </w:r>
    </w:p>
    <w:p>
      <w:pPr>
        <w:pStyle w:val="Body"/>
        <w:widowControl w:val="0"/>
        <w:jc w:val="both"/>
        <w:rPr>
          <w:rFonts w:ascii="Arial" w:cs="Arial" w:hAnsi="Arial" w:eastAsia="Arial"/>
          <w:kern w:val="28"/>
          <w:sz w:val="20"/>
          <w:szCs w:val="20"/>
          <w:lang w:val="en-US"/>
        </w:rPr>
      </w:pPr>
    </w:p>
    <w:p>
      <w:pPr>
        <w:pStyle w:val="Body"/>
        <w:widowControl w:val="0"/>
        <w:jc w:val="both"/>
        <w:rPr>
          <w:rFonts w:ascii="Arial" w:cs="Arial" w:hAnsi="Arial" w:eastAsia="Arial"/>
          <w:kern w:val="28"/>
          <w:sz w:val="20"/>
          <w:szCs w:val="20"/>
          <w:lang w:val="en-US"/>
        </w:rPr>
      </w:pPr>
    </w:p>
    <w:p>
      <w:pPr>
        <w:pStyle w:val="Body"/>
        <w:widowControl w:val="0"/>
        <w:jc w:val="both"/>
      </w:pPr>
      <w:r>
        <w:rPr>
          <w:rFonts w:ascii="Arial" w:hAnsi="Arial"/>
          <w:b w:val="1"/>
          <w:bCs w:val="1"/>
          <w:kern w:val="28"/>
          <w:sz w:val="20"/>
          <w:szCs w:val="20"/>
          <w:rtl w:val="0"/>
          <w:lang w:val="en-US"/>
        </w:rPr>
        <w:t xml:space="preserve">Policy updated: </w:t>
      </w:r>
      <w:r>
        <w:rPr>
          <w:rFonts w:ascii="Arial" w:hAnsi="Arial"/>
          <w:b w:val="1"/>
          <w:bCs w:val="1"/>
          <w:kern w:val="28"/>
          <w:sz w:val="20"/>
          <w:szCs w:val="20"/>
          <w:rtl w:val="0"/>
          <w:lang w:val="en-US"/>
        </w:rPr>
        <w:t>December</w:t>
      </w:r>
      <w:r>
        <w:rPr>
          <w:rFonts w:ascii="Arial" w:hAnsi="Arial"/>
          <w:b w:val="1"/>
          <w:bCs w:val="1"/>
          <w:kern w:val="28"/>
          <w:sz w:val="20"/>
          <w:szCs w:val="20"/>
          <w:rtl w:val="0"/>
          <w:lang w:val="en-US"/>
        </w:rPr>
        <w:t xml:space="preserve"> 2022</w:t>
      </w:r>
      <w:r>
        <w:rPr>
          <w:rFonts w:ascii="Arial" w:cs="Arial" w:hAnsi="Arial" w:eastAsia="Arial"/>
          <w:b w:val="1"/>
          <w:bCs w:val="1"/>
          <w:kern w:val="28"/>
          <w:sz w:val="20"/>
          <w:szCs w:val="20"/>
        </w:rPr>
      </w:r>
    </w:p>
    <w:sectPr>
      <w:headerReference w:type="default" r:id="rId4"/>
      <w:footerReference w:type="default" r:id="rId5"/>
      <w:pgSz w:w="12240" w:h="15840" w:orient="portrait"/>
      <w:pgMar w:top="1440" w:right="1041" w:bottom="1440" w:left="1418" w:header="708" w:footer="426"/>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Jodi Stead" w:date="2022-12-09T10:53:00Z">
    <w:p w14:paraId="1111FFFF">
      <w:pPr>
        <w:pStyle w:val="Default"/>
        <w:bidi w:val="0"/>
      </w:pPr>
    </w:p>
    <w:p w14:paraId="11120000">
      <w:pPr>
        <w:pStyle w:val="Default"/>
        <w:bidi w:val="0"/>
      </w:pPr>
      <w:r>
        <w:rPr>
          <w:rFonts w:cs="Arial Unicode MS" w:eastAsia="Arial Unicode MS"/>
          <w:rtl w:val="0"/>
        </w:rPr>
        <w:t>Update to 2018</w:t>
      </w:r>
    </w:p>
  </w:comment>
  <w:comment w:id="1" w:author="Jodi Stead" w:date="2022-12-09T10:55:00Z">
    <w:p w14:paraId="11120001">
      <w:pPr>
        <w:pStyle w:val="Default"/>
        <w:bidi w:val="0"/>
      </w:pPr>
    </w:p>
    <w:p w14:paraId="11120002">
      <w:pPr>
        <w:pStyle w:val="Default"/>
        <w:bidi w:val="0"/>
      </w:pPr>
      <w:r>
        <w:rPr>
          <w:rFonts w:cs="Arial Unicode MS" w:eastAsia="Arial Unicode MS"/>
          <w:rtl w:val="0"/>
        </w:rPr>
        <w:t>See comment below</w:t>
      </w:r>
    </w:p>
    <w:p w14:paraId="11120003">
      <w:pPr>
        <w:pStyle w:val="Default"/>
        <w:bidi w:val="0"/>
      </w:pPr>
    </w:p>
    <w:p w14:paraId="11120004">
      <w:pPr>
        <w:pStyle w:val="Default"/>
        <w:bidi w:val="0"/>
      </w:pPr>
    </w:p>
    <w:p w14:paraId="11120005">
      <w:pPr>
        <w:pStyle w:val="Default"/>
        <w:bidi w:val="0"/>
      </w:pP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426"/>
        </w:tabs>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426"/>
        </w:tabs>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426"/>
        </w:tabs>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426"/>
        </w:tabs>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426"/>
        </w:tabs>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426"/>
        </w:tabs>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426"/>
        </w:tabs>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426"/>
        </w:tabs>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