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F81E5" w14:textId="3E983356" w:rsidR="00043A1C" w:rsidRPr="00F12DF3" w:rsidRDefault="003B546A" w:rsidP="00043A1C">
      <w:pPr>
        <w:ind w:left="0" w:firstLine="0"/>
        <w:jc w:val="center"/>
        <w:rPr>
          <w:b/>
          <w:color w:val="auto"/>
          <w:szCs w:val="24"/>
        </w:rPr>
      </w:pPr>
      <w:r>
        <w:rPr>
          <w:b/>
          <w:color w:val="auto"/>
          <w:szCs w:val="24"/>
        </w:rPr>
        <w:t>Glow Education Project</w:t>
      </w:r>
      <w:r w:rsidR="00043A1C" w:rsidRPr="00F12DF3">
        <w:rPr>
          <w:b/>
          <w:color w:val="auto"/>
          <w:szCs w:val="24"/>
        </w:rPr>
        <w:t xml:space="preserve"> Safeguarding Practice Guidance</w:t>
      </w:r>
    </w:p>
    <w:p w14:paraId="5117306B" w14:textId="77777777" w:rsidR="00F12DF3" w:rsidRPr="00F12DF3" w:rsidRDefault="00F12DF3" w:rsidP="00043A1C">
      <w:pPr>
        <w:ind w:left="0" w:firstLine="0"/>
        <w:jc w:val="center"/>
        <w:rPr>
          <w:b/>
          <w:color w:val="auto"/>
          <w:sz w:val="20"/>
          <w:szCs w:val="24"/>
        </w:rPr>
      </w:pPr>
    </w:p>
    <w:p w14:paraId="01A94707" w14:textId="77777777" w:rsidR="00C846AF" w:rsidRPr="00F12DF3" w:rsidRDefault="00B0555C" w:rsidP="001E443E">
      <w:pPr>
        <w:ind w:left="0" w:firstLine="0"/>
        <w:rPr>
          <w:b/>
          <w:color w:val="auto"/>
          <w:sz w:val="20"/>
          <w:szCs w:val="24"/>
        </w:rPr>
      </w:pPr>
      <w:r w:rsidRPr="00F12DF3">
        <w:rPr>
          <w:b/>
          <w:color w:val="auto"/>
          <w:sz w:val="20"/>
          <w:szCs w:val="24"/>
        </w:rPr>
        <w:t>Introduction</w:t>
      </w:r>
    </w:p>
    <w:p w14:paraId="561675F6" w14:textId="3281AE4B" w:rsidR="00B0555C" w:rsidRPr="00F12DF3" w:rsidRDefault="00724800">
      <w:pPr>
        <w:rPr>
          <w:sz w:val="20"/>
          <w:szCs w:val="24"/>
        </w:rPr>
      </w:pPr>
      <w:r w:rsidRPr="00F12DF3">
        <w:rPr>
          <w:sz w:val="20"/>
          <w:szCs w:val="24"/>
        </w:rPr>
        <w:t xml:space="preserve">All </w:t>
      </w:r>
      <w:r w:rsidR="00300245">
        <w:rPr>
          <w:sz w:val="20"/>
          <w:szCs w:val="24"/>
        </w:rPr>
        <w:t>Glow Education Project</w:t>
      </w:r>
      <w:r w:rsidRPr="00F12DF3">
        <w:rPr>
          <w:sz w:val="20"/>
          <w:szCs w:val="24"/>
        </w:rPr>
        <w:t xml:space="preserve"> staff</w:t>
      </w:r>
      <w:r w:rsidR="00B0555C" w:rsidRPr="00F12DF3">
        <w:rPr>
          <w:sz w:val="20"/>
          <w:szCs w:val="24"/>
        </w:rPr>
        <w:t xml:space="preserve"> will adhere to the Policy and procedural requirements as </w:t>
      </w:r>
      <w:r w:rsidR="002807E7" w:rsidRPr="00F12DF3">
        <w:rPr>
          <w:sz w:val="20"/>
          <w:szCs w:val="24"/>
        </w:rPr>
        <w:t>laid</w:t>
      </w:r>
      <w:r w:rsidR="002F1328" w:rsidRPr="00F12DF3">
        <w:rPr>
          <w:sz w:val="20"/>
          <w:szCs w:val="24"/>
        </w:rPr>
        <w:t xml:space="preserve"> out in its </w:t>
      </w:r>
      <w:r w:rsidR="00366AA3" w:rsidRPr="00F12DF3">
        <w:rPr>
          <w:sz w:val="20"/>
          <w:szCs w:val="24"/>
        </w:rPr>
        <w:t xml:space="preserve">Safeguarding </w:t>
      </w:r>
      <w:r w:rsidR="003C49BC" w:rsidRPr="00F12DF3">
        <w:rPr>
          <w:color w:val="auto"/>
          <w:sz w:val="20"/>
          <w:szCs w:val="24"/>
        </w:rPr>
        <w:t>Policy</w:t>
      </w:r>
    </w:p>
    <w:p w14:paraId="36B854D5" w14:textId="77777777" w:rsidR="00B0555C" w:rsidRPr="00F12DF3" w:rsidRDefault="00B0555C">
      <w:pPr>
        <w:rPr>
          <w:sz w:val="20"/>
          <w:szCs w:val="24"/>
        </w:rPr>
      </w:pPr>
    </w:p>
    <w:p w14:paraId="589B34FC" w14:textId="5092F6B6" w:rsidR="00B0555C" w:rsidRPr="00F12DF3" w:rsidRDefault="00B0555C">
      <w:pPr>
        <w:rPr>
          <w:sz w:val="20"/>
          <w:szCs w:val="24"/>
        </w:rPr>
      </w:pPr>
      <w:proofErr w:type="gramStart"/>
      <w:r w:rsidRPr="00F12DF3">
        <w:rPr>
          <w:sz w:val="20"/>
          <w:szCs w:val="24"/>
        </w:rPr>
        <w:t>In order to</w:t>
      </w:r>
      <w:proofErr w:type="gramEnd"/>
      <w:r w:rsidRPr="00F12DF3">
        <w:rPr>
          <w:sz w:val="20"/>
          <w:szCs w:val="24"/>
        </w:rPr>
        <w:t xml:space="preserve"> do this, this Practice Guidance should be followed to ensure </w:t>
      </w:r>
      <w:r w:rsidR="000F55A0" w:rsidRPr="00F12DF3">
        <w:rPr>
          <w:sz w:val="20"/>
          <w:szCs w:val="24"/>
        </w:rPr>
        <w:t xml:space="preserve">that </w:t>
      </w:r>
      <w:r w:rsidRPr="00F12DF3">
        <w:rPr>
          <w:sz w:val="20"/>
          <w:szCs w:val="24"/>
        </w:rPr>
        <w:t>on a day</w:t>
      </w:r>
      <w:r w:rsidR="002F1328" w:rsidRPr="00F12DF3">
        <w:rPr>
          <w:sz w:val="20"/>
          <w:szCs w:val="24"/>
        </w:rPr>
        <w:t>-</w:t>
      </w:r>
      <w:r w:rsidRPr="00F12DF3">
        <w:rPr>
          <w:sz w:val="20"/>
          <w:szCs w:val="24"/>
        </w:rPr>
        <w:t xml:space="preserve"> to</w:t>
      </w:r>
      <w:r w:rsidR="002F1328" w:rsidRPr="00F12DF3">
        <w:rPr>
          <w:sz w:val="20"/>
          <w:szCs w:val="24"/>
        </w:rPr>
        <w:t>-</w:t>
      </w:r>
      <w:r w:rsidRPr="00F12DF3">
        <w:rPr>
          <w:sz w:val="20"/>
          <w:szCs w:val="24"/>
        </w:rPr>
        <w:t xml:space="preserve">day basis the needs of the children and young people can be promoted, addressed and given the highest priority. </w:t>
      </w:r>
      <w:r w:rsidR="002807E7" w:rsidRPr="00F12DF3">
        <w:rPr>
          <w:sz w:val="20"/>
          <w:szCs w:val="24"/>
        </w:rPr>
        <w:t>To</w:t>
      </w:r>
      <w:r w:rsidRPr="00F12DF3">
        <w:rPr>
          <w:sz w:val="20"/>
          <w:szCs w:val="24"/>
        </w:rPr>
        <w:t xml:space="preserve"> this effect every member of staff, no matter what their ro</w:t>
      </w:r>
      <w:r w:rsidR="000F55A0" w:rsidRPr="00F12DF3">
        <w:rPr>
          <w:sz w:val="20"/>
          <w:szCs w:val="24"/>
        </w:rPr>
        <w:t>le, will be given this document</w:t>
      </w:r>
      <w:r w:rsidRPr="00F12DF3">
        <w:rPr>
          <w:sz w:val="20"/>
          <w:szCs w:val="24"/>
        </w:rPr>
        <w:t xml:space="preserve"> as </w:t>
      </w:r>
      <w:r w:rsidR="002807E7" w:rsidRPr="00F12DF3">
        <w:rPr>
          <w:sz w:val="20"/>
          <w:szCs w:val="24"/>
        </w:rPr>
        <w:t>they</w:t>
      </w:r>
      <w:r w:rsidR="00F5110C" w:rsidRPr="00F12DF3">
        <w:rPr>
          <w:sz w:val="20"/>
          <w:szCs w:val="24"/>
        </w:rPr>
        <w:t xml:space="preserve"> join </w:t>
      </w:r>
      <w:r w:rsidR="00300245">
        <w:rPr>
          <w:sz w:val="20"/>
          <w:szCs w:val="24"/>
        </w:rPr>
        <w:t xml:space="preserve">Glow Education Project </w:t>
      </w:r>
      <w:r w:rsidRPr="00F12DF3">
        <w:rPr>
          <w:sz w:val="20"/>
          <w:szCs w:val="24"/>
        </w:rPr>
        <w:t xml:space="preserve">and as part of any </w:t>
      </w:r>
      <w:r w:rsidR="002807E7" w:rsidRPr="00F12DF3">
        <w:rPr>
          <w:sz w:val="20"/>
          <w:szCs w:val="24"/>
        </w:rPr>
        <w:t>induction</w:t>
      </w:r>
      <w:r w:rsidRPr="00F12DF3">
        <w:rPr>
          <w:sz w:val="20"/>
          <w:szCs w:val="24"/>
        </w:rPr>
        <w:t xml:space="preserve"> </w:t>
      </w:r>
      <w:r w:rsidR="001363DA" w:rsidRPr="00F12DF3">
        <w:rPr>
          <w:sz w:val="20"/>
          <w:szCs w:val="24"/>
        </w:rPr>
        <w:t>programme.</w:t>
      </w:r>
    </w:p>
    <w:p w14:paraId="554C9DEF" w14:textId="77777777" w:rsidR="005A17A9" w:rsidRPr="00F12DF3" w:rsidRDefault="005A17A9">
      <w:pPr>
        <w:rPr>
          <w:color w:val="auto"/>
          <w:sz w:val="20"/>
          <w:szCs w:val="24"/>
          <w:u w:val="single"/>
        </w:rPr>
      </w:pPr>
    </w:p>
    <w:p w14:paraId="7753B35C" w14:textId="77777777" w:rsidR="005A17A9" w:rsidRPr="00F12DF3" w:rsidRDefault="001363DA">
      <w:pPr>
        <w:rPr>
          <w:b/>
          <w:color w:val="auto"/>
          <w:sz w:val="20"/>
          <w:szCs w:val="24"/>
        </w:rPr>
      </w:pPr>
      <w:r w:rsidRPr="00F12DF3">
        <w:rPr>
          <w:b/>
          <w:color w:val="auto"/>
          <w:sz w:val="20"/>
          <w:szCs w:val="24"/>
        </w:rPr>
        <w:t>The Law and N</w:t>
      </w:r>
      <w:r w:rsidR="009E4E0F" w:rsidRPr="00F12DF3">
        <w:rPr>
          <w:b/>
          <w:color w:val="auto"/>
          <w:sz w:val="20"/>
          <w:szCs w:val="24"/>
        </w:rPr>
        <w:t>ational framework</w:t>
      </w:r>
    </w:p>
    <w:p w14:paraId="6114D2F2" w14:textId="6C266FF9" w:rsidR="001363DA" w:rsidRPr="00F12DF3" w:rsidRDefault="00724800" w:rsidP="001363DA">
      <w:pPr>
        <w:ind w:left="0" w:firstLine="0"/>
        <w:rPr>
          <w:color w:val="auto"/>
          <w:sz w:val="20"/>
          <w:szCs w:val="24"/>
        </w:rPr>
      </w:pPr>
      <w:r w:rsidRPr="00F12DF3">
        <w:rPr>
          <w:color w:val="auto"/>
          <w:sz w:val="20"/>
          <w:szCs w:val="24"/>
        </w:rPr>
        <w:t xml:space="preserve">The </w:t>
      </w:r>
      <w:r w:rsidR="00F5110C" w:rsidRPr="00F12DF3">
        <w:rPr>
          <w:color w:val="auto"/>
          <w:sz w:val="20"/>
          <w:szCs w:val="24"/>
        </w:rPr>
        <w:t xml:space="preserve">requirements </w:t>
      </w:r>
      <w:r w:rsidR="00300245">
        <w:rPr>
          <w:color w:val="auto"/>
          <w:sz w:val="20"/>
          <w:szCs w:val="24"/>
        </w:rPr>
        <w:t>Glow Education project</w:t>
      </w:r>
      <w:r w:rsidRPr="00F12DF3">
        <w:rPr>
          <w:color w:val="auto"/>
          <w:sz w:val="20"/>
          <w:szCs w:val="24"/>
        </w:rPr>
        <w:t xml:space="preserve"> </w:t>
      </w:r>
      <w:r w:rsidR="0030357E" w:rsidRPr="00F12DF3">
        <w:rPr>
          <w:color w:val="auto"/>
          <w:sz w:val="20"/>
          <w:szCs w:val="24"/>
        </w:rPr>
        <w:t xml:space="preserve">to safeguard </w:t>
      </w:r>
      <w:r w:rsidR="0054090C" w:rsidRPr="00F12DF3">
        <w:rPr>
          <w:color w:val="auto"/>
          <w:sz w:val="20"/>
          <w:szCs w:val="24"/>
        </w:rPr>
        <w:t xml:space="preserve">and promote </w:t>
      </w:r>
      <w:r w:rsidR="0030357E" w:rsidRPr="00F12DF3">
        <w:rPr>
          <w:color w:val="auto"/>
          <w:sz w:val="20"/>
          <w:szCs w:val="24"/>
        </w:rPr>
        <w:t xml:space="preserve">the welfare of all children and young people are embedded in legislation, </w:t>
      </w:r>
      <w:r w:rsidR="0054090C" w:rsidRPr="00F12DF3">
        <w:rPr>
          <w:color w:val="auto"/>
          <w:sz w:val="20"/>
          <w:szCs w:val="24"/>
        </w:rPr>
        <w:t>government</w:t>
      </w:r>
      <w:r w:rsidR="00366AA3" w:rsidRPr="00F12DF3">
        <w:rPr>
          <w:color w:val="auto"/>
          <w:sz w:val="20"/>
          <w:szCs w:val="24"/>
        </w:rPr>
        <w:t>al</w:t>
      </w:r>
      <w:r w:rsidR="0030357E" w:rsidRPr="00F12DF3">
        <w:rPr>
          <w:color w:val="auto"/>
          <w:sz w:val="20"/>
          <w:szCs w:val="24"/>
        </w:rPr>
        <w:t xml:space="preserve"> and local authority guidance. T</w:t>
      </w:r>
      <w:r w:rsidRPr="00F12DF3">
        <w:rPr>
          <w:color w:val="auto"/>
          <w:sz w:val="20"/>
          <w:szCs w:val="24"/>
        </w:rPr>
        <w:t>he Policy therefore of the organisation</w:t>
      </w:r>
      <w:r w:rsidR="0030357E" w:rsidRPr="00F12DF3">
        <w:rPr>
          <w:color w:val="auto"/>
          <w:sz w:val="20"/>
          <w:szCs w:val="24"/>
        </w:rPr>
        <w:t xml:space="preserve"> </w:t>
      </w:r>
      <w:proofErr w:type="gramStart"/>
      <w:r w:rsidR="0030357E" w:rsidRPr="00F12DF3">
        <w:rPr>
          <w:color w:val="auto"/>
          <w:sz w:val="20"/>
          <w:szCs w:val="24"/>
        </w:rPr>
        <w:t>has to</w:t>
      </w:r>
      <w:proofErr w:type="gramEnd"/>
      <w:r w:rsidR="0030357E" w:rsidRPr="00F12DF3">
        <w:rPr>
          <w:color w:val="auto"/>
          <w:sz w:val="20"/>
          <w:szCs w:val="24"/>
        </w:rPr>
        <w:t xml:space="preserve"> be</w:t>
      </w:r>
      <w:r w:rsidR="000F55A0" w:rsidRPr="00F12DF3">
        <w:rPr>
          <w:color w:val="auto"/>
          <w:sz w:val="20"/>
          <w:szCs w:val="24"/>
        </w:rPr>
        <w:t>, and is,</w:t>
      </w:r>
      <w:r w:rsidR="0030357E" w:rsidRPr="00F12DF3">
        <w:rPr>
          <w:color w:val="auto"/>
          <w:sz w:val="20"/>
          <w:szCs w:val="24"/>
        </w:rPr>
        <w:t xml:space="preserve"> in line with this wider framework. </w:t>
      </w:r>
    </w:p>
    <w:p w14:paraId="76ED77EF" w14:textId="77777777" w:rsidR="0030357E" w:rsidRPr="00F12DF3" w:rsidRDefault="0030357E" w:rsidP="001363DA">
      <w:pPr>
        <w:ind w:left="0" w:firstLine="0"/>
        <w:rPr>
          <w:color w:val="auto"/>
          <w:sz w:val="20"/>
          <w:szCs w:val="24"/>
        </w:rPr>
      </w:pPr>
    </w:p>
    <w:p w14:paraId="0F1F0CDB" w14:textId="77777777" w:rsidR="0030357E" w:rsidRPr="00F12DF3" w:rsidRDefault="0030357E" w:rsidP="001363DA">
      <w:pPr>
        <w:ind w:left="0" w:firstLine="0"/>
        <w:rPr>
          <w:color w:val="auto"/>
          <w:sz w:val="20"/>
          <w:szCs w:val="24"/>
        </w:rPr>
      </w:pPr>
      <w:r w:rsidRPr="00F12DF3">
        <w:rPr>
          <w:b/>
          <w:color w:val="auto"/>
          <w:sz w:val="20"/>
          <w:szCs w:val="24"/>
        </w:rPr>
        <w:t>Legal</w:t>
      </w:r>
      <w:r w:rsidRPr="00F12DF3">
        <w:rPr>
          <w:color w:val="auto"/>
          <w:sz w:val="20"/>
          <w:szCs w:val="24"/>
        </w:rPr>
        <w:t>: Appendix (</w:t>
      </w:r>
      <w:proofErr w:type="spellStart"/>
      <w:r w:rsidRPr="00F12DF3">
        <w:rPr>
          <w:color w:val="auto"/>
          <w:sz w:val="20"/>
          <w:szCs w:val="24"/>
        </w:rPr>
        <w:t>i</w:t>
      </w:r>
      <w:proofErr w:type="spellEnd"/>
      <w:r w:rsidRPr="00F12DF3">
        <w:rPr>
          <w:color w:val="auto"/>
          <w:sz w:val="20"/>
          <w:szCs w:val="24"/>
        </w:rPr>
        <w:t xml:space="preserve">) outlines the key legal </w:t>
      </w:r>
      <w:r w:rsidR="0054090C" w:rsidRPr="00F12DF3">
        <w:rPr>
          <w:color w:val="auto"/>
          <w:sz w:val="20"/>
          <w:szCs w:val="24"/>
        </w:rPr>
        <w:t>framework and</w:t>
      </w:r>
      <w:r w:rsidRPr="00F12DF3">
        <w:rPr>
          <w:color w:val="auto"/>
          <w:sz w:val="20"/>
          <w:szCs w:val="24"/>
        </w:rPr>
        <w:t xml:space="preserve"> the </w:t>
      </w:r>
      <w:r w:rsidR="0054090C" w:rsidRPr="00F12DF3">
        <w:rPr>
          <w:color w:val="auto"/>
          <w:sz w:val="20"/>
          <w:szCs w:val="24"/>
        </w:rPr>
        <w:t>importance</w:t>
      </w:r>
      <w:r w:rsidRPr="00F12DF3">
        <w:rPr>
          <w:color w:val="auto"/>
          <w:sz w:val="20"/>
          <w:szCs w:val="24"/>
        </w:rPr>
        <w:t xml:space="preserve"> </w:t>
      </w:r>
      <w:r w:rsidR="0054090C" w:rsidRPr="00F12DF3">
        <w:rPr>
          <w:color w:val="auto"/>
          <w:sz w:val="20"/>
          <w:szCs w:val="24"/>
        </w:rPr>
        <w:t>difference</w:t>
      </w:r>
      <w:r w:rsidRPr="00F12DF3">
        <w:rPr>
          <w:color w:val="auto"/>
          <w:sz w:val="20"/>
          <w:szCs w:val="24"/>
        </w:rPr>
        <w:t xml:space="preserve"> between prevention </w:t>
      </w:r>
      <w:r w:rsidR="0054090C" w:rsidRPr="00F12DF3">
        <w:rPr>
          <w:color w:val="auto"/>
          <w:sz w:val="20"/>
          <w:szCs w:val="24"/>
        </w:rPr>
        <w:t>and</w:t>
      </w:r>
      <w:r w:rsidRPr="00F12DF3">
        <w:rPr>
          <w:color w:val="auto"/>
          <w:sz w:val="20"/>
          <w:szCs w:val="24"/>
        </w:rPr>
        <w:t xml:space="preserve"> </w:t>
      </w:r>
      <w:r w:rsidR="0054090C" w:rsidRPr="00F12DF3">
        <w:rPr>
          <w:color w:val="auto"/>
          <w:sz w:val="20"/>
          <w:szCs w:val="24"/>
        </w:rPr>
        <w:t>protection</w:t>
      </w:r>
      <w:r w:rsidRPr="00F12DF3">
        <w:rPr>
          <w:color w:val="auto"/>
          <w:sz w:val="20"/>
          <w:szCs w:val="24"/>
        </w:rPr>
        <w:t xml:space="preserve"> which </w:t>
      </w:r>
      <w:r w:rsidR="0054090C" w:rsidRPr="00F12DF3">
        <w:rPr>
          <w:color w:val="auto"/>
          <w:sz w:val="20"/>
          <w:szCs w:val="24"/>
        </w:rPr>
        <w:t>now</w:t>
      </w:r>
      <w:r w:rsidRPr="00F12DF3">
        <w:rPr>
          <w:color w:val="auto"/>
          <w:sz w:val="20"/>
          <w:szCs w:val="24"/>
        </w:rPr>
        <w:t xml:space="preserve"> underpin the </w:t>
      </w:r>
      <w:r w:rsidR="0054090C" w:rsidRPr="00F12DF3">
        <w:rPr>
          <w:color w:val="auto"/>
          <w:sz w:val="20"/>
          <w:szCs w:val="24"/>
        </w:rPr>
        <w:t>work</w:t>
      </w:r>
      <w:r w:rsidRPr="00F12DF3">
        <w:rPr>
          <w:color w:val="auto"/>
          <w:sz w:val="20"/>
          <w:szCs w:val="24"/>
        </w:rPr>
        <w:t xml:space="preserve"> of safeguarding.</w:t>
      </w:r>
    </w:p>
    <w:p w14:paraId="353CD8F1" w14:textId="77777777" w:rsidR="0030357E" w:rsidRPr="00F12DF3" w:rsidRDefault="0030357E" w:rsidP="001363DA">
      <w:pPr>
        <w:ind w:left="0" w:firstLine="0"/>
        <w:rPr>
          <w:color w:val="auto"/>
          <w:sz w:val="20"/>
          <w:szCs w:val="24"/>
        </w:rPr>
      </w:pPr>
    </w:p>
    <w:p w14:paraId="7A5B75E8" w14:textId="4684244D" w:rsidR="0030357E" w:rsidRPr="00F12DF3" w:rsidRDefault="0030357E" w:rsidP="001363DA">
      <w:pPr>
        <w:ind w:left="0" w:firstLine="0"/>
        <w:rPr>
          <w:color w:val="auto"/>
          <w:sz w:val="20"/>
          <w:szCs w:val="24"/>
        </w:rPr>
      </w:pPr>
      <w:r w:rsidRPr="00F12DF3">
        <w:rPr>
          <w:b/>
          <w:color w:val="auto"/>
          <w:sz w:val="20"/>
          <w:szCs w:val="24"/>
        </w:rPr>
        <w:t>Governmental</w:t>
      </w:r>
      <w:r w:rsidRPr="00F12DF3">
        <w:rPr>
          <w:color w:val="auto"/>
          <w:sz w:val="20"/>
          <w:szCs w:val="24"/>
        </w:rPr>
        <w:t xml:space="preserve">: The government guidance “Working </w:t>
      </w:r>
      <w:r w:rsidR="0054090C" w:rsidRPr="00F12DF3">
        <w:rPr>
          <w:color w:val="auto"/>
          <w:sz w:val="20"/>
          <w:szCs w:val="24"/>
        </w:rPr>
        <w:t>Together</w:t>
      </w:r>
      <w:r w:rsidR="003D5636" w:rsidRPr="00F12DF3">
        <w:rPr>
          <w:color w:val="auto"/>
          <w:sz w:val="20"/>
          <w:szCs w:val="24"/>
        </w:rPr>
        <w:t xml:space="preserve"> to S</w:t>
      </w:r>
      <w:r w:rsidRPr="00F12DF3">
        <w:rPr>
          <w:color w:val="auto"/>
          <w:sz w:val="20"/>
          <w:szCs w:val="24"/>
        </w:rPr>
        <w:t xml:space="preserve">afeguard </w:t>
      </w:r>
      <w:r w:rsidR="0054090C" w:rsidRPr="00F12DF3">
        <w:rPr>
          <w:color w:val="auto"/>
          <w:sz w:val="20"/>
          <w:szCs w:val="24"/>
        </w:rPr>
        <w:t>Children</w:t>
      </w:r>
      <w:r w:rsidR="00630D4B" w:rsidRPr="00F12DF3">
        <w:rPr>
          <w:color w:val="auto"/>
          <w:sz w:val="20"/>
          <w:szCs w:val="24"/>
        </w:rPr>
        <w:t xml:space="preserve"> 2015</w:t>
      </w:r>
      <w:r w:rsidRPr="00F12DF3">
        <w:rPr>
          <w:color w:val="auto"/>
          <w:sz w:val="20"/>
          <w:szCs w:val="24"/>
        </w:rPr>
        <w:t>” is the essential</w:t>
      </w:r>
      <w:r w:rsidR="0054090C" w:rsidRPr="00F12DF3">
        <w:rPr>
          <w:color w:val="auto"/>
          <w:sz w:val="20"/>
          <w:szCs w:val="24"/>
        </w:rPr>
        <w:t xml:space="preserve"> </w:t>
      </w:r>
      <w:r w:rsidR="00822B30" w:rsidRPr="00F12DF3">
        <w:rPr>
          <w:color w:val="auto"/>
          <w:sz w:val="20"/>
          <w:szCs w:val="24"/>
        </w:rPr>
        <w:t>national safeguarding document</w:t>
      </w:r>
      <w:r w:rsidR="003D5636" w:rsidRPr="00F12DF3">
        <w:rPr>
          <w:color w:val="auto"/>
          <w:sz w:val="20"/>
          <w:szCs w:val="24"/>
        </w:rPr>
        <w:t xml:space="preserve"> </w:t>
      </w:r>
      <w:r w:rsidR="0054090C" w:rsidRPr="00F12DF3">
        <w:rPr>
          <w:color w:val="auto"/>
          <w:sz w:val="20"/>
          <w:szCs w:val="24"/>
        </w:rPr>
        <w:t>and gives practical</w:t>
      </w:r>
      <w:r w:rsidR="00822B30" w:rsidRPr="00F12DF3">
        <w:rPr>
          <w:color w:val="auto"/>
          <w:sz w:val="20"/>
          <w:szCs w:val="24"/>
        </w:rPr>
        <w:t xml:space="preserve"> guidance as to implementing</w:t>
      </w:r>
      <w:r w:rsidR="0054090C" w:rsidRPr="00F12DF3">
        <w:rPr>
          <w:color w:val="auto"/>
          <w:sz w:val="20"/>
          <w:szCs w:val="24"/>
        </w:rPr>
        <w:t xml:space="preserve"> legal requirements.</w:t>
      </w:r>
      <w:r w:rsidR="00F5110C" w:rsidRPr="00F12DF3">
        <w:rPr>
          <w:color w:val="auto"/>
          <w:sz w:val="20"/>
          <w:szCs w:val="24"/>
        </w:rPr>
        <w:t xml:space="preserve"> </w:t>
      </w:r>
      <w:r w:rsidR="00300245">
        <w:rPr>
          <w:color w:val="auto"/>
          <w:sz w:val="20"/>
          <w:szCs w:val="24"/>
        </w:rPr>
        <w:t xml:space="preserve">Glow Education Project </w:t>
      </w:r>
      <w:r w:rsidRPr="00F12DF3">
        <w:rPr>
          <w:color w:val="auto"/>
          <w:sz w:val="20"/>
          <w:szCs w:val="24"/>
        </w:rPr>
        <w:t>should ha</w:t>
      </w:r>
      <w:r w:rsidR="00822B30" w:rsidRPr="00F12DF3">
        <w:rPr>
          <w:color w:val="auto"/>
          <w:sz w:val="20"/>
          <w:szCs w:val="24"/>
        </w:rPr>
        <w:t>ve at least one copy</w:t>
      </w:r>
      <w:r w:rsidR="003D5636" w:rsidRPr="00F12DF3">
        <w:rPr>
          <w:color w:val="auto"/>
          <w:sz w:val="20"/>
          <w:szCs w:val="24"/>
        </w:rPr>
        <w:t xml:space="preserve"> which should </w:t>
      </w:r>
      <w:r w:rsidRPr="00F12DF3">
        <w:rPr>
          <w:color w:val="auto"/>
          <w:sz w:val="20"/>
          <w:szCs w:val="24"/>
        </w:rPr>
        <w:t>be accessible to staff:</w:t>
      </w:r>
    </w:p>
    <w:p w14:paraId="21C735C0" w14:textId="77777777" w:rsidR="0030357E" w:rsidRPr="00F12DF3" w:rsidRDefault="0030357E" w:rsidP="001363DA">
      <w:pPr>
        <w:ind w:left="0" w:firstLine="0"/>
        <w:rPr>
          <w:color w:val="auto"/>
          <w:sz w:val="20"/>
          <w:szCs w:val="24"/>
        </w:rPr>
      </w:pPr>
    </w:p>
    <w:p w14:paraId="7265D2F3" w14:textId="77777777" w:rsidR="0030357E" w:rsidRPr="00F12DF3" w:rsidRDefault="0030357E" w:rsidP="001363DA">
      <w:pPr>
        <w:ind w:left="0" w:firstLine="0"/>
        <w:rPr>
          <w:color w:val="auto"/>
          <w:sz w:val="20"/>
          <w:szCs w:val="24"/>
        </w:rPr>
      </w:pPr>
      <w:r w:rsidRPr="00F12DF3">
        <w:rPr>
          <w:b/>
          <w:color w:val="auto"/>
          <w:sz w:val="20"/>
          <w:szCs w:val="24"/>
        </w:rPr>
        <w:t>Loca</w:t>
      </w:r>
      <w:r w:rsidRPr="00F12DF3">
        <w:rPr>
          <w:color w:val="auto"/>
          <w:sz w:val="20"/>
          <w:szCs w:val="24"/>
        </w:rPr>
        <w:t xml:space="preserve">l: Each </w:t>
      </w:r>
      <w:r w:rsidR="0054090C" w:rsidRPr="00F12DF3">
        <w:rPr>
          <w:color w:val="auto"/>
          <w:sz w:val="20"/>
          <w:szCs w:val="24"/>
        </w:rPr>
        <w:t>Local</w:t>
      </w:r>
      <w:r w:rsidRPr="00F12DF3">
        <w:rPr>
          <w:color w:val="auto"/>
          <w:sz w:val="20"/>
          <w:szCs w:val="24"/>
        </w:rPr>
        <w:t xml:space="preserve"> Authority </w:t>
      </w:r>
      <w:r w:rsidR="00366AA3" w:rsidRPr="00F12DF3">
        <w:rPr>
          <w:color w:val="auto"/>
          <w:sz w:val="20"/>
          <w:szCs w:val="24"/>
        </w:rPr>
        <w:t xml:space="preserve">Social Care department, Children’s services, </w:t>
      </w:r>
      <w:r w:rsidRPr="00F12DF3">
        <w:rPr>
          <w:color w:val="auto"/>
          <w:sz w:val="20"/>
          <w:szCs w:val="24"/>
        </w:rPr>
        <w:t xml:space="preserve">has a </w:t>
      </w:r>
      <w:r w:rsidR="0054090C" w:rsidRPr="00F12DF3">
        <w:rPr>
          <w:color w:val="auto"/>
          <w:sz w:val="20"/>
          <w:szCs w:val="24"/>
        </w:rPr>
        <w:t>Local</w:t>
      </w:r>
      <w:r w:rsidRPr="00F12DF3">
        <w:rPr>
          <w:color w:val="auto"/>
          <w:sz w:val="20"/>
          <w:szCs w:val="24"/>
        </w:rPr>
        <w:t xml:space="preserve"> safeguarding </w:t>
      </w:r>
      <w:r w:rsidR="0054090C" w:rsidRPr="00F12DF3">
        <w:rPr>
          <w:color w:val="auto"/>
          <w:sz w:val="20"/>
          <w:szCs w:val="24"/>
        </w:rPr>
        <w:t>Children</w:t>
      </w:r>
      <w:r w:rsidRPr="00F12DF3">
        <w:rPr>
          <w:color w:val="auto"/>
          <w:sz w:val="20"/>
          <w:szCs w:val="24"/>
        </w:rPr>
        <w:t xml:space="preserve"> Board (LSCB) made </w:t>
      </w:r>
      <w:r w:rsidR="0054090C" w:rsidRPr="00F12DF3">
        <w:rPr>
          <w:color w:val="auto"/>
          <w:sz w:val="20"/>
          <w:szCs w:val="24"/>
        </w:rPr>
        <w:t>up of</w:t>
      </w:r>
      <w:r w:rsidRPr="00F12DF3">
        <w:rPr>
          <w:color w:val="auto"/>
          <w:sz w:val="20"/>
          <w:szCs w:val="24"/>
        </w:rPr>
        <w:t xml:space="preserve"> </w:t>
      </w:r>
      <w:r w:rsidR="0054090C" w:rsidRPr="00F12DF3">
        <w:rPr>
          <w:color w:val="auto"/>
          <w:sz w:val="20"/>
          <w:szCs w:val="24"/>
        </w:rPr>
        <w:t>senior</w:t>
      </w:r>
      <w:r w:rsidRPr="00F12DF3">
        <w:rPr>
          <w:color w:val="auto"/>
          <w:sz w:val="20"/>
          <w:szCs w:val="24"/>
        </w:rPr>
        <w:t xml:space="preserve"> </w:t>
      </w:r>
      <w:r w:rsidR="0054090C" w:rsidRPr="00F12DF3">
        <w:rPr>
          <w:color w:val="auto"/>
          <w:sz w:val="20"/>
          <w:szCs w:val="24"/>
        </w:rPr>
        <w:t>managers</w:t>
      </w:r>
      <w:r w:rsidRPr="00F12DF3">
        <w:rPr>
          <w:color w:val="auto"/>
          <w:sz w:val="20"/>
          <w:szCs w:val="24"/>
        </w:rPr>
        <w:t xml:space="preserve"> from each main organisation </w:t>
      </w:r>
      <w:r w:rsidR="0054090C" w:rsidRPr="00F12DF3">
        <w:rPr>
          <w:color w:val="auto"/>
          <w:sz w:val="20"/>
          <w:szCs w:val="24"/>
        </w:rPr>
        <w:t>to oversee at a local level the working together arrangements for safeguarding. This body produces LS</w:t>
      </w:r>
      <w:r w:rsidR="00822B30" w:rsidRPr="00F12DF3">
        <w:rPr>
          <w:color w:val="auto"/>
          <w:sz w:val="20"/>
          <w:szCs w:val="24"/>
        </w:rPr>
        <w:t xml:space="preserve">CB procures which have </w:t>
      </w:r>
      <w:proofErr w:type="gramStart"/>
      <w:r w:rsidR="00822B30" w:rsidRPr="00F12DF3">
        <w:rPr>
          <w:color w:val="auto"/>
          <w:sz w:val="20"/>
          <w:szCs w:val="24"/>
        </w:rPr>
        <w:t>be</w:t>
      </w:r>
      <w:proofErr w:type="gramEnd"/>
      <w:r w:rsidR="00822B30" w:rsidRPr="00F12DF3">
        <w:rPr>
          <w:color w:val="auto"/>
          <w:sz w:val="20"/>
          <w:szCs w:val="24"/>
        </w:rPr>
        <w:t xml:space="preserve"> in line with</w:t>
      </w:r>
      <w:r w:rsidR="0054090C" w:rsidRPr="00F12DF3">
        <w:rPr>
          <w:color w:val="auto"/>
          <w:sz w:val="20"/>
          <w:szCs w:val="24"/>
        </w:rPr>
        <w:t xml:space="preserve"> Wo</w:t>
      </w:r>
      <w:r w:rsidR="003D5636" w:rsidRPr="00F12DF3">
        <w:rPr>
          <w:color w:val="auto"/>
          <w:sz w:val="20"/>
          <w:szCs w:val="24"/>
        </w:rPr>
        <w:t>r</w:t>
      </w:r>
      <w:r w:rsidR="00630D4B" w:rsidRPr="00F12DF3">
        <w:rPr>
          <w:color w:val="auto"/>
          <w:sz w:val="20"/>
          <w:szCs w:val="24"/>
        </w:rPr>
        <w:t xml:space="preserve">king Together 2015 </w:t>
      </w:r>
      <w:r w:rsidR="0054090C" w:rsidRPr="00F12DF3">
        <w:rPr>
          <w:color w:val="auto"/>
          <w:sz w:val="20"/>
          <w:szCs w:val="24"/>
        </w:rPr>
        <w:t>and which influence each organisations own procedures.</w:t>
      </w:r>
    </w:p>
    <w:p w14:paraId="475AAA11" w14:textId="77777777" w:rsidR="003D5636" w:rsidRPr="00F12DF3" w:rsidRDefault="003D5636" w:rsidP="001363DA">
      <w:pPr>
        <w:ind w:left="0" w:firstLine="0"/>
        <w:rPr>
          <w:color w:val="auto"/>
          <w:sz w:val="20"/>
          <w:szCs w:val="24"/>
        </w:rPr>
      </w:pPr>
    </w:p>
    <w:p w14:paraId="7C3B1654" w14:textId="0853B828" w:rsidR="003D5636" w:rsidRPr="00F12DF3" w:rsidRDefault="00300245" w:rsidP="001363DA">
      <w:pPr>
        <w:ind w:left="0" w:firstLine="0"/>
        <w:rPr>
          <w:color w:val="auto"/>
          <w:sz w:val="20"/>
          <w:szCs w:val="24"/>
        </w:rPr>
      </w:pPr>
      <w:r>
        <w:rPr>
          <w:color w:val="auto"/>
          <w:sz w:val="20"/>
          <w:szCs w:val="24"/>
        </w:rPr>
        <w:t>Glow Education Project</w:t>
      </w:r>
      <w:r w:rsidR="003D5636" w:rsidRPr="00F12DF3">
        <w:rPr>
          <w:color w:val="auto"/>
          <w:sz w:val="20"/>
          <w:szCs w:val="24"/>
        </w:rPr>
        <w:t xml:space="preserve"> should have a copy of their appropriate LSCB procedures.</w:t>
      </w:r>
    </w:p>
    <w:p w14:paraId="01D491A6" w14:textId="77777777" w:rsidR="0054090C" w:rsidRPr="00F12DF3" w:rsidRDefault="0054090C" w:rsidP="001363DA">
      <w:pPr>
        <w:ind w:left="0" w:firstLine="0"/>
        <w:rPr>
          <w:color w:val="auto"/>
          <w:sz w:val="20"/>
          <w:szCs w:val="24"/>
        </w:rPr>
      </w:pPr>
    </w:p>
    <w:p w14:paraId="52E44DF8" w14:textId="668E9B05" w:rsidR="0054090C" w:rsidRPr="00F12DF3" w:rsidRDefault="0054090C" w:rsidP="001363DA">
      <w:pPr>
        <w:ind w:left="0" w:firstLine="0"/>
        <w:rPr>
          <w:color w:val="auto"/>
          <w:sz w:val="20"/>
          <w:szCs w:val="24"/>
        </w:rPr>
      </w:pPr>
      <w:r w:rsidRPr="00F12DF3">
        <w:rPr>
          <w:b/>
          <w:color w:val="auto"/>
          <w:sz w:val="20"/>
          <w:szCs w:val="24"/>
        </w:rPr>
        <w:t>Organisational</w:t>
      </w:r>
      <w:r w:rsidR="003D5636" w:rsidRPr="00F12DF3">
        <w:rPr>
          <w:color w:val="auto"/>
          <w:sz w:val="20"/>
          <w:szCs w:val="24"/>
        </w:rPr>
        <w:t>:</w:t>
      </w:r>
      <w:r w:rsidR="00F5110C" w:rsidRPr="00F12DF3">
        <w:rPr>
          <w:color w:val="auto"/>
          <w:sz w:val="20"/>
          <w:szCs w:val="24"/>
        </w:rPr>
        <w:t xml:space="preserve"> </w:t>
      </w:r>
      <w:r w:rsidR="00300245">
        <w:rPr>
          <w:color w:val="auto"/>
          <w:sz w:val="20"/>
          <w:szCs w:val="24"/>
        </w:rPr>
        <w:t xml:space="preserve">Glow Education Project </w:t>
      </w:r>
      <w:proofErr w:type="gramStart"/>
      <w:r w:rsidR="003D5636" w:rsidRPr="00F12DF3">
        <w:rPr>
          <w:color w:val="auto"/>
          <w:sz w:val="20"/>
          <w:szCs w:val="24"/>
        </w:rPr>
        <w:t>has to</w:t>
      </w:r>
      <w:proofErr w:type="gramEnd"/>
      <w:r w:rsidR="003D5636" w:rsidRPr="00F12DF3">
        <w:rPr>
          <w:color w:val="auto"/>
          <w:sz w:val="20"/>
          <w:szCs w:val="24"/>
        </w:rPr>
        <w:t xml:space="preserve"> have in place its own P</w:t>
      </w:r>
      <w:r w:rsidRPr="00F12DF3">
        <w:rPr>
          <w:color w:val="auto"/>
          <w:sz w:val="20"/>
          <w:szCs w:val="24"/>
        </w:rPr>
        <w:t>olicy and Procedure which mirrors and compliments all the above.</w:t>
      </w:r>
    </w:p>
    <w:p w14:paraId="1B8FF392" w14:textId="77777777" w:rsidR="0054090C" w:rsidRPr="00F12DF3" w:rsidRDefault="0054090C" w:rsidP="001363DA">
      <w:pPr>
        <w:ind w:left="0" w:firstLine="0"/>
        <w:rPr>
          <w:color w:val="auto"/>
          <w:sz w:val="20"/>
          <w:szCs w:val="24"/>
        </w:rPr>
      </w:pPr>
    </w:p>
    <w:p w14:paraId="7C7FF5A9" w14:textId="77777777" w:rsidR="0054090C" w:rsidRPr="00F12DF3" w:rsidRDefault="003D5636" w:rsidP="001363DA">
      <w:pPr>
        <w:ind w:left="0" w:firstLine="0"/>
        <w:rPr>
          <w:color w:val="auto"/>
          <w:sz w:val="20"/>
          <w:szCs w:val="24"/>
        </w:rPr>
      </w:pPr>
      <w:r w:rsidRPr="00F12DF3">
        <w:rPr>
          <w:b/>
          <w:color w:val="auto"/>
          <w:sz w:val="20"/>
          <w:szCs w:val="24"/>
        </w:rPr>
        <w:t>Daily</w:t>
      </w:r>
      <w:r w:rsidR="0054090C" w:rsidRPr="00F12DF3">
        <w:rPr>
          <w:color w:val="auto"/>
          <w:sz w:val="20"/>
          <w:szCs w:val="24"/>
        </w:rPr>
        <w:t>: This</w:t>
      </w:r>
      <w:r w:rsidR="00724800" w:rsidRPr="00F12DF3">
        <w:rPr>
          <w:color w:val="auto"/>
          <w:sz w:val="20"/>
          <w:szCs w:val="24"/>
        </w:rPr>
        <w:t xml:space="preserve"> Policy needs to be available</w:t>
      </w:r>
      <w:r w:rsidR="0054090C" w:rsidRPr="00F12DF3">
        <w:rPr>
          <w:color w:val="auto"/>
          <w:sz w:val="20"/>
          <w:szCs w:val="24"/>
        </w:rPr>
        <w:t xml:space="preserve"> and accessible to all staff no matter what their role.</w:t>
      </w:r>
    </w:p>
    <w:p w14:paraId="54005B7D" w14:textId="77777777" w:rsidR="002F1328" w:rsidRPr="00F12DF3" w:rsidRDefault="002F1328" w:rsidP="001363DA">
      <w:pPr>
        <w:ind w:left="0" w:firstLine="0"/>
        <w:rPr>
          <w:color w:val="auto"/>
          <w:sz w:val="20"/>
          <w:szCs w:val="24"/>
        </w:rPr>
      </w:pPr>
    </w:p>
    <w:p w14:paraId="2CC2B76F" w14:textId="77777777" w:rsidR="002F1328" w:rsidRPr="00F12DF3" w:rsidRDefault="009E4E0F" w:rsidP="001363DA">
      <w:pPr>
        <w:ind w:left="0" w:firstLine="0"/>
        <w:rPr>
          <w:b/>
          <w:color w:val="auto"/>
          <w:sz w:val="20"/>
          <w:szCs w:val="24"/>
        </w:rPr>
      </w:pPr>
      <w:r w:rsidRPr="00F12DF3">
        <w:rPr>
          <w:b/>
          <w:color w:val="auto"/>
          <w:sz w:val="20"/>
          <w:szCs w:val="24"/>
        </w:rPr>
        <w:t>Definitions</w:t>
      </w:r>
    </w:p>
    <w:p w14:paraId="4503DBD0" w14:textId="77777777" w:rsidR="002F1328" w:rsidRPr="00F12DF3" w:rsidRDefault="002F1328" w:rsidP="001363DA">
      <w:pPr>
        <w:ind w:left="0" w:firstLine="0"/>
        <w:rPr>
          <w:color w:val="auto"/>
          <w:sz w:val="20"/>
          <w:szCs w:val="24"/>
        </w:rPr>
      </w:pPr>
      <w:r w:rsidRPr="00F12DF3">
        <w:rPr>
          <w:color w:val="auto"/>
          <w:sz w:val="20"/>
          <w:szCs w:val="24"/>
        </w:rPr>
        <w:t>It is important to see safeguarding as the “umbrella” term for everything that is done to su</w:t>
      </w:r>
      <w:r w:rsidR="00366AA3" w:rsidRPr="00F12DF3">
        <w:rPr>
          <w:color w:val="auto"/>
          <w:sz w:val="20"/>
          <w:szCs w:val="24"/>
        </w:rPr>
        <w:t>pport children and young people, to k</w:t>
      </w:r>
      <w:r w:rsidRPr="00F12DF3">
        <w:rPr>
          <w:color w:val="auto"/>
          <w:sz w:val="20"/>
          <w:szCs w:val="24"/>
        </w:rPr>
        <w:t xml:space="preserve">eep them safe </w:t>
      </w:r>
      <w:r w:rsidR="00366AA3" w:rsidRPr="00F12DF3">
        <w:rPr>
          <w:color w:val="auto"/>
          <w:sz w:val="20"/>
          <w:szCs w:val="24"/>
        </w:rPr>
        <w:t xml:space="preserve">and </w:t>
      </w:r>
      <w:r w:rsidRPr="00F12DF3">
        <w:rPr>
          <w:color w:val="auto"/>
          <w:sz w:val="20"/>
          <w:szCs w:val="24"/>
        </w:rPr>
        <w:t>promote thei</w:t>
      </w:r>
      <w:r w:rsidR="00630D4B" w:rsidRPr="00F12DF3">
        <w:rPr>
          <w:color w:val="auto"/>
          <w:sz w:val="20"/>
          <w:szCs w:val="24"/>
        </w:rPr>
        <w:t>r welfare. Working Together 2015</w:t>
      </w:r>
      <w:r w:rsidRPr="00F12DF3">
        <w:rPr>
          <w:color w:val="auto"/>
          <w:sz w:val="20"/>
          <w:szCs w:val="24"/>
        </w:rPr>
        <w:t xml:space="preserve"> defines safeguarding as:</w:t>
      </w:r>
    </w:p>
    <w:p w14:paraId="4014A722" w14:textId="77777777" w:rsidR="002F1328" w:rsidRPr="00F12DF3" w:rsidRDefault="00366AA3" w:rsidP="00F12DF3">
      <w:pPr>
        <w:pStyle w:val="ListParagraph"/>
        <w:numPr>
          <w:ilvl w:val="0"/>
          <w:numId w:val="20"/>
        </w:numPr>
        <w:ind w:left="426" w:hanging="426"/>
        <w:rPr>
          <w:color w:val="auto"/>
          <w:sz w:val="20"/>
          <w:szCs w:val="20"/>
        </w:rPr>
      </w:pPr>
      <w:r w:rsidRPr="00F12DF3">
        <w:rPr>
          <w:color w:val="auto"/>
          <w:sz w:val="20"/>
          <w:szCs w:val="20"/>
        </w:rPr>
        <w:t xml:space="preserve">Protecting children from </w:t>
      </w:r>
      <w:proofErr w:type="gramStart"/>
      <w:r w:rsidRPr="00F12DF3">
        <w:rPr>
          <w:color w:val="auto"/>
          <w:sz w:val="20"/>
          <w:szCs w:val="20"/>
        </w:rPr>
        <w:t>mal</w:t>
      </w:r>
      <w:r w:rsidR="002F1328" w:rsidRPr="00F12DF3">
        <w:rPr>
          <w:color w:val="auto"/>
          <w:sz w:val="20"/>
          <w:szCs w:val="20"/>
        </w:rPr>
        <w:t>treatment;</w:t>
      </w:r>
      <w:proofErr w:type="gramEnd"/>
    </w:p>
    <w:p w14:paraId="735CA4C1" w14:textId="77777777" w:rsidR="002F1328" w:rsidRPr="00F12DF3" w:rsidRDefault="002F1328" w:rsidP="00F12DF3">
      <w:pPr>
        <w:pStyle w:val="ListParagraph"/>
        <w:numPr>
          <w:ilvl w:val="0"/>
          <w:numId w:val="20"/>
        </w:numPr>
        <w:ind w:left="426" w:hanging="426"/>
        <w:rPr>
          <w:color w:val="auto"/>
          <w:sz w:val="20"/>
          <w:szCs w:val="20"/>
        </w:rPr>
      </w:pPr>
      <w:r w:rsidRPr="00F12DF3">
        <w:rPr>
          <w:color w:val="auto"/>
          <w:sz w:val="20"/>
          <w:szCs w:val="20"/>
        </w:rPr>
        <w:t xml:space="preserve">Preventing impairment of a child’s health and </w:t>
      </w:r>
      <w:proofErr w:type="gramStart"/>
      <w:r w:rsidRPr="00F12DF3">
        <w:rPr>
          <w:color w:val="auto"/>
          <w:sz w:val="20"/>
          <w:szCs w:val="20"/>
        </w:rPr>
        <w:t>development;</w:t>
      </w:r>
      <w:proofErr w:type="gramEnd"/>
    </w:p>
    <w:p w14:paraId="44298569" w14:textId="77777777" w:rsidR="002F1328" w:rsidRPr="00F12DF3" w:rsidRDefault="002F1328" w:rsidP="00F12DF3">
      <w:pPr>
        <w:pStyle w:val="ListParagraph"/>
        <w:numPr>
          <w:ilvl w:val="0"/>
          <w:numId w:val="20"/>
        </w:numPr>
        <w:ind w:left="426" w:hanging="426"/>
        <w:rPr>
          <w:color w:val="auto"/>
          <w:sz w:val="20"/>
          <w:szCs w:val="20"/>
        </w:rPr>
      </w:pPr>
      <w:r w:rsidRPr="00F12DF3">
        <w:rPr>
          <w:color w:val="auto"/>
          <w:sz w:val="20"/>
          <w:szCs w:val="20"/>
        </w:rPr>
        <w:t>Ensuring that children are growing up in circumstances consistent with the provision of safe and effective care: and</w:t>
      </w:r>
    </w:p>
    <w:p w14:paraId="07EFEC62" w14:textId="77777777" w:rsidR="002F1328" w:rsidRPr="00F12DF3" w:rsidRDefault="002F1328" w:rsidP="00F12DF3">
      <w:pPr>
        <w:pStyle w:val="ListParagraph"/>
        <w:numPr>
          <w:ilvl w:val="0"/>
          <w:numId w:val="20"/>
        </w:numPr>
        <w:ind w:left="426" w:hanging="426"/>
        <w:rPr>
          <w:color w:val="auto"/>
          <w:sz w:val="20"/>
          <w:szCs w:val="20"/>
        </w:rPr>
      </w:pPr>
      <w:r w:rsidRPr="00F12DF3">
        <w:rPr>
          <w:color w:val="auto"/>
          <w:sz w:val="20"/>
          <w:szCs w:val="20"/>
        </w:rPr>
        <w:t>Taking action to enable all children to have the best life chances.</w:t>
      </w:r>
    </w:p>
    <w:p w14:paraId="1A4C19E9" w14:textId="77777777" w:rsidR="0054090C" w:rsidRPr="00F12DF3" w:rsidRDefault="0054090C" w:rsidP="001363DA">
      <w:pPr>
        <w:ind w:left="0" w:firstLine="0"/>
        <w:rPr>
          <w:color w:val="auto"/>
          <w:sz w:val="20"/>
          <w:szCs w:val="20"/>
        </w:rPr>
      </w:pPr>
    </w:p>
    <w:p w14:paraId="748ABCDC" w14:textId="77777777" w:rsidR="002F1328" w:rsidRPr="00F12DF3" w:rsidRDefault="002F1328" w:rsidP="001E443E">
      <w:pPr>
        <w:ind w:left="0" w:firstLine="0"/>
        <w:rPr>
          <w:color w:val="auto"/>
          <w:sz w:val="20"/>
          <w:szCs w:val="20"/>
        </w:rPr>
      </w:pPr>
      <w:r w:rsidRPr="00F12DF3">
        <w:rPr>
          <w:color w:val="auto"/>
          <w:sz w:val="20"/>
          <w:szCs w:val="20"/>
        </w:rPr>
        <w:t xml:space="preserve">Child </w:t>
      </w:r>
      <w:r w:rsidR="00724800" w:rsidRPr="00F12DF3">
        <w:rPr>
          <w:color w:val="auto"/>
          <w:sz w:val="20"/>
          <w:szCs w:val="20"/>
        </w:rPr>
        <w:t>protection</w:t>
      </w:r>
      <w:r w:rsidRPr="00F12DF3">
        <w:rPr>
          <w:color w:val="auto"/>
          <w:sz w:val="20"/>
          <w:szCs w:val="20"/>
        </w:rPr>
        <w:t xml:space="preserve"> however is defined as:</w:t>
      </w:r>
    </w:p>
    <w:p w14:paraId="097C2D20" w14:textId="77777777" w:rsidR="002F1328" w:rsidRPr="00F12DF3" w:rsidRDefault="002F1328" w:rsidP="00F12DF3">
      <w:pPr>
        <w:pStyle w:val="ListParagraph"/>
        <w:numPr>
          <w:ilvl w:val="0"/>
          <w:numId w:val="20"/>
        </w:numPr>
        <w:ind w:left="426" w:hanging="426"/>
        <w:rPr>
          <w:color w:val="auto"/>
          <w:sz w:val="20"/>
          <w:szCs w:val="20"/>
        </w:rPr>
      </w:pPr>
      <w:r w:rsidRPr="00F12DF3">
        <w:rPr>
          <w:color w:val="auto"/>
          <w:sz w:val="20"/>
          <w:szCs w:val="20"/>
        </w:rPr>
        <w:t xml:space="preserve">Part of safeguarding and promoting </w:t>
      </w:r>
      <w:proofErr w:type="gramStart"/>
      <w:r w:rsidRPr="00F12DF3">
        <w:rPr>
          <w:color w:val="auto"/>
          <w:sz w:val="20"/>
          <w:szCs w:val="20"/>
        </w:rPr>
        <w:t>welfare;</w:t>
      </w:r>
      <w:proofErr w:type="gramEnd"/>
    </w:p>
    <w:p w14:paraId="7BDBD8FF" w14:textId="77777777" w:rsidR="002F1328" w:rsidRPr="00F12DF3" w:rsidRDefault="002F1328" w:rsidP="00F12DF3">
      <w:pPr>
        <w:pStyle w:val="ListParagraph"/>
        <w:numPr>
          <w:ilvl w:val="0"/>
          <w:numId w:val="20"/>
        </w:numPr>
        <w:ind w:left="426" w:hanging="426"/>
        <w:rPr>
          <w:color w:val="auto"/>
          <w:sz w:val="20"/>
          <w:szCs w:val="20"/>
        </w:rPr>
      </w:pPr>
      <w:r w:rsidRPr="00F12DF3">
        <w:rPr>
          <w:color w:val="auto"/>
          <w:sz w:val="20"/>
          <w:szCs w:val="20"/>
        </w:rPr>
        <w:t>The activity to protect specific children who are suffering, or who are likely to suffer, significant harm.</w:t>
      </w:r>
    </w:p>
    <w:p w14:paraId="3C20AD91" w14:textId="77777777" w:rsidR="00366AA3" w:rsidRPr="00F12DF3" w:rsidRDefault="00366AA3" w:rsidP="00366AA3">
      <w:pPr>
        <w:rPr>
          <w:color w:val="auto"/>
          <w:sz w:val="20"/>
          <w:szCs w:val="20"/>
        </w:rPr>
      </w:pPr>
    </w:p>
    <w:p w14:paraId="4CAF6220" w14:textId="77777777" w:rsidR="00366AA3" w:rsidRPr="00F12DF3" w:rsidRDefault="00366AA3" w:rsidP="00366AA3">
      <w:pPr>
        <w:rPr>
          <w:color w:val="auto"/>
          <w:sz w:val="20"/>
          <w:szCs w:val="24"/>
        </w:rPr>
      </w:pPr>
      <w:r w:rsidRPr="00F12DF3">
        <w:rPr>
          <w:color w:val="auto"/>
          <w:sz w:val="20"/>
          <w:szCs w:val="24"/>
        </w:rPr>
        <w:t>It can be seen therefore that protection is only one part of safeguarding and indeed the spirit of the legislation is about promotion of needs and the prevention of harm. This gives support for all staff to be able to respond early when they have a concern rather than wait until something is more defined and certain.</w:t>
      </w:r>
    </w:p>
    <w:p w14:paraId="7F544647" w14:textId="77777777" w:rsidR="00A4412E" w:rsidRPr="00F12DF3" w:rsidRDefault="00A4412E" w:rsidP="00366AA3">
      <w:pPr>
        <w:rPr>
          <w:color w:val="auto"/>
          <w:sz w:val="20"/>
          <w:szCs w:val="24"/>
        </w:rPr>
      </w:pPr>
    </w:p>
    <w:p w14:paraId="5F191E22" w14:textId="77777777" w:rsidR="00A4412E" w:rsidRPr="00F12DF3" w:rsidRDefault="00A4412E" w:rsidP="00366AA3">
      <w:pPr>
        <w:rPr>
          <w:color w:val="auto"/>
          <w:sz w:val="20"/>
          <w:szCs w:val="24"/>
        </w:rPr>
      </w:pPr>
      <w:r w:rsidRPr="00F12DF3">
        <w:rPr>
          <w:color w:val="auto"/>
          <w:sz w:val="20"/>
          <w:szCs w:val="24"/>
        </w:rPr>
        <w:t>The most critical message from the legislation is that “the child’s welfare is paramount”.</w:t>
      </w:r>
    </w:p>
    <w:p w14:paraId="61A5E06E" w14:textId="77777777" w:rsidR="005B7798" w:rsidRPr="00F12DF3" w:rsidRDefault="005B7798" w:rsidP="005B7798">
      <w:pPr>
        <w:ind w:left="0" w:firstLine="0"/>
        <w:rPr>
          <w:color w:val="auto"/>
          <w:sz w:val="20"/>
          <w:szCs w:val="24"/>
        </w:rPr>
      </w:pPr>
    </w:p>
    <w:p w14:paraId="339FD33F" w14:textId="77777777" w:rsidR="002807E7" w:rsidRPr="00F12DF3" w:rsidRDefault="002F1328">
      <w:pPr>
        <w:rPr>
          <w:b/>
          <w:color w:val="auto"/>
          <w:sz w:val="20"/>
          <w:szCs w:val="24"/>
        </w:rPr>
      </w:pPr>
      <w:r w:rsidRPr="00F12DF3">
        <w:rPr>
          <w:b/>
          <w:color w:val="auto"/>
          <w:sz w:val="20"/>
          <w:szCs w:val="24"/>
        </w:rPr>
        <w:t>Ro</w:t>
      </w:r>
      <w:r w:rsidR="009E4E0F" w:rsidRPr="00F12DF3">
        <w:rPr>
          <w:b/>
          <w:color w:val="auto"/>
          <w:sz w:val="20"/>
          <w:szCs w:val="24"/>
        </w:rPr>
        <w:t>les and responsibilities</w:t>
      </w:r>
    </w:p>
    <w:p w14:paraId="1577F853" w14:textId="77777777" w:rsidR="002807E7" w:rsidRPr="00F12DF3" w:rsidRDefault="002807E7">
      <w:pPr>
        <w:rPr>
          <w:sz w:val="20"/>
          <w:szCs w:val="24"/>
        </w:rPr>
      </w:pPr>
      <w:r w:rsidRPr="00F12DF3">
        <w:rPr>
          <w:sz w:val="20"/>
          <w:szCs w:val="24"/>
        </w:rPr>
        <w:t xml:space="preserve">Everyone has a role to play in ensuring the well-being and safety of children, young people, their </w:t>
      </w:r>
      <w:proofErr w:type="gramStart"/>
      <w:r w:rsidRPr="00F12DF3">
        <w:rPr>
          <w:sz w:val="20"/>
          <w:szCs w:val="24"/>
        </w:rPr>
        <w:t>familie</w:t>
      </w:r>
      <w:r w:rsidR="004B5707" w:rsidRPr="00F12DF3">
        <w:rPr>
          <w:sz w:val="20"/>
          <w:szCs w:val="24"/>
        </w:rPr>
        <w:t>s</w:t>
      </w:r>
      <w:proofErr w:type="gramEnd"/>
      <w:r w:rsidR="004B5707" w:rsidRPr="00F12DF3">
        <w:rPr>
          <w:sz w:val="20"/>
          <w:szCs w:val="24"/>
        </w:rPr>
        <w:t xml:space="preserve"> and each other:</w:t>
      </w:r>
    </w:p>
    <w:p w14:paraId="367E32DD" w14:textId="77777777" w:rsidR="004B5707" w:rsidRPr="00F12DF3" w:rsidRDefault="004B5707">
      <w:pPr>
        <w:rPr>
          <w:sz w:val="20"/>
          <w:szCs w:val="24"/>
        </w:rPr>
      </w:pPr>
    </w:p>
    <w:p w14:paraId="2272104B" w14:textId="77777777" w:rsidR="004B5707" w:rsidRPr="00F12DF3" w:rsidRDefault="004B5707" w:rsidP="00DD5401">
      <w:pPr>
        <w:spacing w:after="0" w:line="259" w:lineRule="auto"/>
        <w:ind w:left="0" w:firstLine="0"/>
        <w:jc w:val="left"/>
        <w:rPr>
          <w:sz w:val="20"/>
          <w:szCs w:val="24"/>
        </w:rPr>
      </w:pPr>
      <w:r w:rsidRPr="00F12DF3">
        <w:rPr>
          <w:sz w:val="20"/>
          <w:szCs w:val="24"/>
        </w:rPr>
        <w:t xml:space="preserve">The Designated Senior Person </w:t>
      </w:r>
      <w:r w:rsidR="00733DB4" w:rsidRPr="00F12DF3">
        <w:rPr>
          <w:sz w:val="20"/>
          <w:szCs w:val="24"/>
        </w:rPr>
        <w:t xml:space="preserve">(DSP) </w:t>
      </w:r>
      <w:r w:rsidRPr="00F12DF3">
        <w:rPr>
          <w:sz w:val="20"/>
          <w:szCs w:val="24"/>
        </w:rPr>
        <w:t xml:space="preserve">is </w:t>
      </w:r>
      <w:r w:rsidR="00DD5401" w:rsidRPr="00F12DF3">
        <w:rPr>
          <w:sz w:val="20"/>
          <w:szCs w:val="24"/>
        </w:rPr>
        <w:t xml:space="preserve">the person to whom staff should pass their concerns </w:t>
      </w:r>
      <w:r w:rsidR="001363DA" w:rsidRPr="00F12DF3">
        <w:rPr>
          <w:sz w:val="20"/>
          <w:szCs w:val="24"/>
        </w:rPr>
        <w:t>and who</w:t>
      </w:r>
      <w:r w:rsidR="00822B30" w:rsidRPr="00F12DF3">
        <w:rPr>
          <w:sz w:val="20"/>
          <w:szCs w:val="24"/>
        </w:rPr>
        <w:t xml:space="preserve"> will ensure a practical and efficient</w:t>
      </w:r>
      <w:r w:rsidR="00DD5401" w:rsidRPr="00F12DF3">
        <w:rPr>
          <w:sz w:val="20"/>
          <w:szCs w:val="24"/>
        </w:rPr>
        <w:t xml:space="preserve"> way of dealing with those concerns. They are </w:t>
      </w:r>
      <w:r w:rsidRPr="00F12DF3">
        <w:rPr>
          <w:sz w:val="20"/>
          <w:szCs w:val="24"/>
        </w:rPr>
        <w:t xml:space="preserve">responsible for:  </w:t>
      </w:r>
    </w:p>
    <w:p w14:paraId="0CE7D614" w14:textId="77777777" w:rsidR="00733DB4" w:rsidRPr="00F12DF3" w:rsidRDefault="00733DB4" w:rsidP="00F12DF3">
      <w:pPr>
        <w:pStyle w:val="ListParagraph"/>
        <w:numPr>
          <w:ilvl w:val="0"/>
          <w:numId w:val="7"/>
        </w:numPr>
        <w:spacing w:line="250" w:lineRule="auto"/>
        <w:ind w:left="426" w:hanging="426"/>
        <w:rPr>
          <w:i/>
          <w:sz w:val="20"/>
          <w:szCs w:val="24"/>
        </w:rPr>
      </w:pPr>
      <w:r w:rsidRPr="00F12DF3">
        <w:rPr>
          <w:i/>
          <w:sz w:val="20"/>
          <w:szCs w:val="24"/>
        </w:rPr>
        <w:t>Ensuring an open and efficient route for st</w:t>
      </w:r>
      <w:r w:rsidR="003D5636" w:rsidRPr="00F12DF3">
        <w:rPr>
          <w:i/>
          <w:sz w:val="20"/>
          <w:szCs w:val="24"/>
        </w:rPr>
        <w:t>aff to bring concerns to them</w:t>
      </w:r>
      <w:r w:rsidR="001363DA" w:rsidRPr="00F12DF3">
        <w:rPr>
          <w:i/>
          <w:sz w:val="20"/>
          <w:szCs w:val="24"/>
        </w:rPr>
        <w:t xml:space="preserve"> </w:t>
      </w:r>
      <w:r w:rsidRPr="00F12DF3">
        <w:rPr>
          <w:i/>
          <w:sz w:val="20"/>
          <w:szCs w:val="24"/>
        </w:rPr>
        <w:t xml:space="preserve">of any sort and to have their </w:t>
      </w:r>
      <w:r w:rsidR="001363DA" w:rsidRPr="00F12DF3">
        <w:rPr>
          <w:i/>
          <w:sz w:val="20"/>
          <w:szCs w:val="24"/>
        </w:rPr>
        <w:t>concerns</w:t>
      </w:r>
      <w:r w:rsidRPr="00F12DF3">
        <w:rPr>
          <w:i/>
          <w:sz w:val="20"/>
          <w:szCs w:val="24"/>
        </w:rPr>
        <w:t xml:space="preserve"> taken seriously;</w:t>
      </w:r>
    </w:p>
    <w:p w14:paraId="350C8606" w14:textId="77777777" w:rsidR="00733DB4" w:rsidRPr="00F12DF3" w:rsidRDefault="00733DB4" w:rsidP="00F12DF3">
      <w:pPr>
        <w:pStyle w:val="ListParagraph"/>
        <w:numPr>
          <w:ilvl w:val="0"/>
          <w:numId w:val="4"/>
        </w:numPr>
        <w:spacing w:after="93" w:line="259" w:lineRule="auto"/>
        <w:ind w:left="426" w:hanging="426"/>
        <w:jc w:val="left"/>
        <w:rPr>
          <w:i/>
          <w:sz w:val="20"/>
          <w:szCs w:val="24"/>
        </w:rPr>
      </w:pPr>
      <w:r w:rsidRPr="00F12DF3">
        <w:rPr>
          <w:i/>
          <w:sz w:val="20"/>
          <w:szCs w:val="24"/>
        </w:rPr>
        <w:t>Promoting th</w:t>
      </w:r>
      <w:r w:rsidR="00724800" w:rsidRPr="00F12DF3">
        <w:rPr>
          <w:i/>
          <w:sz w:val="20"/>
          <w:szCs w:val="24"/>
        </w:rPr>
        <w:t xml:space="preserve">e procedural pathway </w:t>
      </w:r>
      <w:r w:rsidRPr="00F12DF3">
        <w:rPr>
          <w:i/>
          <w:sz w:val="20"/>
          <w:szCs w:val="24"/>
        </w:rPr>
        <w:t xml:space="preserve"> so staff are aware constantly of the way to report concerns;</w:t>
      </w:r>
    </w:p>
    <w:p w14:paraId="3C7E55F8" w14:textId="3D94E86D" w:rsidR="004B5707" w:rsidRPr="00F12DF3" w:rsidRDefault="00F5110C" w:rsidP="00F12DF3">
      <w:pPr>
        <w:pStyle w:val="ListParagraph"/>
        <w:numPr>
          <w:ilvl w:val="0"/>
          <w:numId w:val="4"/>
        </w:numPr>
        <w:spacing w:after="93" w:line="259" w:lineRule="auto"/>
        <w:ind w:left="426" w:hanging="426"/>
        <w:jc w:val="left"/>
        <w:rPr>
          <w:i/>
          <w:sz w:val="20"/>
          <w:szCs w:val="20"/>
        </w:rPr>
      </w:pPr>
      <w:r w:rsidRPr="00F12DF3">
        <w:rPr>
          <w:i/>
          <w:sz w:val="20"/>
          <w:szCs w:val="20"/>
        </w:rPr>
        <w:t xml:space="preserve">Ensuring </w:t>
      </w:r>
      <w:r w:rsidR="00300245">
        <w:rPr>
          <w:i/>
          <w:sz w:val="20"/>
          <w:szCs w:val="20"/>
        </w:rPr>
        <w:t>Glow Education Project</w:t>
      </w:r>
      <w:r w:rsidR="00724800" w:rsidRPr="00F12DF3">
        <w:rPr>
          <w:i/>
          <w:sz w:val="20"/>
          <w:szCs w:val="20"/>
        </w:rPr>
        <w:t xml:space="preserve"> </w:t>
      </w:r>
      <w:r w:rsidR="00733DB4" w:rsidRPr="00F12DF3">
        <w:rPr>
          <w:i/>
          <w:sz w:val="20"/>
          <w:szCs w:val="20"/>
        </w:rPr>
        <w:t>procedures are followed and adhered to</w:t>
      </w:r>
      <w:r w:rsidR="004B5707" w:rsidRPr="00F12DF3">
        <w:rPr>
          <w:i/>
          <w:sz w:val="20"/>
          <w:szCs w:val="20"/>
        </w:rPr>
        <w:t xml:space="preserve"> with regard to referring a child if there ar</w:t>
      </w:r>
      <w:r w:rsidR="00366AA3" w:rsidRPr="00F12DF3">
        <w:rPr>
          <w:i/>
          <w:sz w:val="20"/>
          <w:szCs w:val="20"/>
        </w:rPr>
        <w:t xml:space="preserve">e concerns about possible </w:t>
      </w:r>
      <w:proofErr w:type="gramStart"/>
      <w:r w:rsidR="00366AA3" w:rsidRPr="00F12DF3">
        <w:rPr>
          <w:i/>
          <w:sz w:val="20"/>
          <w:szCs w:val="20"/>
        </w:rPr>
        <w:t>abuse;</w:t>
      </w:r>
      <w:proofErr w:type="gramEnd"/>
      <w:r w:rsidR="004B5707" w:rsidRPr="00F12DF3">
        <w:rPr>
          <w:i/>
          <w:sz w:val="20"/>
          <w:szCs w:val="20"/>
        </w:rPr>
        <w:t xml:space="preserve">  </w:t>
      </w:r>
    </w:p>
    <w:p w14:paraId="55B4D100" w14:textId="77777777" w:rsidR="00733DB4" w:rsidRPr="00F12DF3" w:rsidRDefault="00733DB4" w:rsidP="00F12DF3">
      <w:pPr>
        <w:pStyle w:val="ListParagraph"/>
        <w:numPr>
          <w:ilvl w:val="0"/>
          <w:numId w:val="4"/>
        </w:numPr>
        <w:ind w:left="426" w:right="2" w:hanging="426"/>
        <w:rPr>
          <w:i/>
          <w:sz w:val="20"/>
          <w:szCs w:val="20"/>
        </w:rPr>
      </w:pPr>
      <w:r w:rsidRPr="00F12DF3">
        <w:rPr>
          <w:i/>
          <w:sz w:val="20"/>
          <w:szCs w:val="20"/>
        </w:rPr>
        <w:t xml:space="preserve">Offering clear advice and support to staff bringing concerns or needing </w:t>
      </w:r>
      <w:proofErr w:type="gramStart"/>
      <w:r w:rsidRPr="00F12DF3">
        <w:rPr>
          <w:i/>
          <w:sz w:val="20"/>
          <w:szCs w:val="20"/>
        </w:rPr>
        <w:t>help;</w:t>
      </w:r>
      <w:proofErr w:type="gramEnd"/>
    </w:p>
    <w:p w14:paraId="14C2D8E6" w14:textId="77777777" w:rsidR="00733DB4" w:rsidRPr="00F12DF3" w:rsidRDefault="00733DB4" w:rsidP="00F12DF3">
      <w:pPr>
        <w:pStyle w:val="ListParagraph"/>
        <w:numPr>
          <w:ilvl w:val="0"/>
          <w:numId w:val="4"/>
        </w:numPr>
        <w:ind w:left="426" w:right="2" w:hanging="426"/>
        <w:rPr>
          <w:i/>
          <w:sz w:val="20"/>
          <w:szCs w:val="20"/>
        </w:rPr>
      </w:pPr>
      <w:r w:rsidRPr="00F12DF3">
        <w:rPr>
          <w:i/>
          <w:sz w:val="20"/>
          <w:szCs w:val="20"/>
        </w:rPr>
        <w:t xml:space="preserve">Offering </w:t>
      </w:r>
      <w:r w:rsidR="001363DA" w:rsidRPr="00F12DF3">
        <w:rPr>
          <w:i/>
          <w:sz w:val="20"/>
          <w:szCs w:val="20"/>
        </w:rPr>
        <w:t>appropriate</w:t>
      </w:r>
      <w:r w:rsidRPr="00F12DF3">
        <w:rPr>
          <w:i/>
          <w:sz w:val="20"/>
          <w:szCs w:val="20"/>
        </w:rPr>
        <w:t xml:space="preserve"> feedback as necessary as to the progress of the </w:t>
      </w:r>
      <w:proofErr w:type="gramStart"/>
      <w:r w:rsidRPr="00F12DF3">
        <w:rPr>
          <w:i/>
          <w:sz w:val="20"/>
          <w:szCs w:val="20"/>
        </w:rPr>
        <w:t>concern;</w:t>
      </w:r>
      <w:proofErr w:type="gramEnd"/>
    </w:p>
    <w:p w14:paraId="1207B89D" w14:textId="77777777" w:rsidR="00DD5401" w:rsidRPr="00F12DF3" w:rsidRDefault="00733DB4" w:rsidP="00F12DF3">
      <w:pPr>
        <w:pStyle w:val="ListParagraph"/>
        <w:numPr>
          <w:ilvl w:val="0"/>
          <w:numId w:val="4"/>
        </w:numPr>
        <w:ind w:left="426" w:right="2" w:hanging="426"/>
        <w:rPr>
          <w:i/>
          <w:sz w:val="20"/>
          <w:szCs w:val="20"/>
        </w:rPr>
      </w:pPr>
      <w:r w:rsidRPr="00F12DF3">
        <w:rPr>
          <w:i/>
          <w:sz w:val="20"/>
          <w:szCs w:val="20"/>
        </w:rPr>
        <w:t>Maintain</w:t>
      </w:r>
      <w:r w:rsidR="00822B30" w:rsidRPr="00F12DF3">
        <w:rPr>
          <w:i/>
          <w:sz w:val="20"/>
          <w:szCs w:val="20"/>
        </w:rPr>
        <w:t>ing</w:t>
      </w:r>
      <w:r w:rsidR="004B5707" w:rsidRPr="00F12DF3">
        <w:rPr>
          <w:i/>
          <w:sz w:val="20"/>
          <w:szCs w:val="20"/>
        </w:rPr>
        <w:t xml:space="preserve"> written records of concerns about a child even if there is no need</w:t>
      </w:r>
      <w:r w:rsidRPr="00F12DF3">
        <w:rPr>
          <w:i/>
          <w:sz w:val="20"/>
          <w:szCs w:val="20"/>
        </w:rPr>
        <w:t xml:space="preserve"> to make an </w:t>
      </w:r>
      <w:r w:rsidR="00DD5401" w:rsidRPr="00F12DF3">
        <w:rPr>
          <w:i/>
          <w:sz w:val="20"/>
          <w:szCs w:val="20"/>
        </w:rPr>
        <w:t xml:space="preserve">immediate referral and keep a record system to ensure </w:t>
      </w:r>
      <w:proofErr w:type="gramStart"/>
      <w:r w:rsidR="00DD5401" w:rsidRPr="00F12DF3">
        <w:rPr>
          <w:i/>
          <w:sz w:val="20"/>
          <w:szCs w:val="20"/>
        </w:rPr>
        <w:t>consistency;</w:t>
      </w:r>
      <w:proofErr w:type="gramEnd"/>
    </w:p>
    <w:p w14:paraId="4D421655" w14:textId="77777777" w:rsidR="004B5707" w:rsidRPr="00F12DF3" w:rsidRDefault="003D5636" w:rsidP="00F12DF3">
      <w:pPr>
        <w:pStyle w:val="ListParagraph"/>
        <w:numPr>
          <w:ilvl w:val="0"/>
          <w:numId w:val="4"/>
        </w:numPr>
        <w:ind w:left="426" w:right="2" w:hanging="426"/>
        <w:rPr>
          <w:i/>
          <w:color w:val="auto"/>
          <w:sz w:val="20"/>
          <w:szCs w:val="20"/>
        </w:rPr>
      </w:pPr>
      <w:r w:rsidRPr="00F12DF3">
        <w:rPr>
          <w:i/>
          <w:color w:val="auto"/>
          <w:sz w:val="20"/>
          <w:szCs w:val="20"/>
        </w:rPr>
        <w:t>E</w:t>
      </w:r>
      <w:r w:rsidR="004B5707" w:rsidRPr="00F12DF3">
        <w:rPr>
          <w:i/>
          <w:color w:val="auto"/>
          <w:sz w:val="20"/>
          <w:szCs w:val="20"/>
        </w:rPr>
        <w:t>nsuring that all such records are kept con</w:t>
      </w:r>
      <w:r w:rsidR="00470A69" w:rsidRPr="00F12DF3">
        <w:rPr>
          <w:i/>
          <w:color w:val="auto"/>
          <w:sz w:val="20"/>
          <w:szCs w:val="20"/>
        </w:rPr>
        <w:t xml:space="preserve">fidentially and </w:t>
      </w:r>
      <w:proofErr w:type="gramStart"/>
      <w:r w:rsidR="00470A69" w:rsidRPr="00F12DF3">
        <w:rPr>
          <w:i/>
          <w:color w:val="auto"/>
          <w:sz w:val="20"/>
          <w:szCs w:val="20"/>
        </w:rPr>
        <w:t>securely;</w:t>
      </w:r>
      <w:proofErr w:type="gramEnd"/>
      <w:r w:rsidR="004B5707" w:rsidRPr="00F12DF3">
        <w:rPr>
          <w:i/>
          <w:color w:val="auto"/>
          <w:sz w:val="20"/>
          <w:szCs w:val="20"/>
        </w:rPr>
        <w:t xml:space="preserve">  </w:t>
      </w:r>
    </w:p>
    <w:p w14:paraId="7B5F96AA" w14:textId="77777777" w:rsidR="003D5636" w:rsidRPr="00F12DF3" w:rsidRDefault="003D5636" w:rsidP="00F12DF3">
      <w:pPr>
        <w:pStyle w:val="ListParagraph"/>
        <w:numPr>
          <w:ilvl w:val="0"/>
          <w:numId w:val="4"/>
        </w:numPr>
        <w:ind w:left="426" w:right="2" w:hanging="426"/>
        <w:rPr>
          <w:i/>
          <w:sz w:val="20"/>
          <w:szCs w:val="20"/>
        </w:rPr>
      </w:pPr>
      <w:r w:rsidRPr="00F12DF3">
        <w:rPr>
          <w:i/>
          <w:sz w:val="20"/>
          <w:szCs w:val="20"/>
        </w:rPr>
        <w:t>Ensuring</w:t>
      </w:r>
      <w:r w:rsidR="00282C1B" w:rsidRPr="00F12DF3">
        <w:rPr>
          <w:i/>
          <w:sz w:val="20"/>
          <w:szCs w:val="20"/>
        </w:rPr>
        <w:t xml:space="preserve"> those particular complex cases are referred without delay, and especially where it involves a child or young person subject to a child protection </w:t>
      </w:r>
      <w:proofErr w:type="gramStart"/>
      <w:r w:rsidR="00282C1B" w:rsidRPr="00F12DF3">
        <w:rPr>
          <w:i/>
          <w:sz w:val="20"/>
          <w:szCs w:val="20"/>
        </w:rPr>
        <w:t>plan;</w:t>
      </w:r>
      <w:proofErr w:type="gramEnd"/>
    </w:p>
    <w:p w14:paraId="1D23E528" w14:textId="77777777" w:rsidR="00282C1B" w:rsidRPr="00F12DF3" w:rsidRDefault="00282C1B" w:rsidP="00F12DF3">
      <w:pPr>
        <w:pStyle w:val="ListParagraph"/>
        <w:numPr>
          <w:ilvl w:val="0"/>
          <w:numId w:val="4"/>
        </w:numPr>
        <w:ind w:left="426" w:right="2" w:hanging="426"/>
        <w:rPr>
          <w:i/>
          <w:sz w:val="20"/>
          <w:szCs w:val="20"/>
        </w:rPr>
      </w:pPr>
      <w:r w:rsidRPr="00F12DF3">
        <w:rPr>
          <w:i/>
          <w:sz w:val="20"/>
          <w:szCs w:val="20"/>
        </w:rPr>
        <w:t xml:space="preserve">Gather, </w:t>
      </w:r>
      <w:proofErr w:type="gramStart"/>
      <w:r w:rsidRPr="00F12DF3">
        <w:rPr>
          <w:i/>
          <w:sz w:val="20"/>
          <w:szCs w:val="20"/>
        </w:rPr>
        <w:t>collate</w:t>
      </w:r>
      <w:proofErr w:type="gramEnd"/>
      <w:r w:rsidRPr="00F12DF3">
        <w:rPr>
          <w:i/>
          <w:sz w:val="20"/>
          <w:szCs w:val="20"/>
        </w:rPr>
        <w:t xml:space="preserve"> and analyse as appropriate all relevant information for </w:t>
      </w:r>
      <w:r w:rsidR="00822B30" w:rsidRPr="00F12DF3">
        <w:rPr>
          <w:i/>
          <w:sz w:val="20"/>
          <w:szCs w:val="20"/>
        </w:rPr>
        <w:t>purposes</w:t>
      </w:r>
      <w:r w:rsidRPr="00F12DF3">
        <w:rPr>
          <w:i/>
          <w:sz w:val="20"/>
          <w:szCs w:val="20"/>
        </w:rPr>
        <w:t xml:space="preserve"> of quality assurance.</w:t>
      </w:r>
    </w:p>
    <w:p w14:paraId="051AEA81" w14:textId="77777777" w:rsidR="00676BDD" w:rsidRPr="00F12DF3" w:rsidRDefault="00676BDD" w:rsidP="00F12DF3">
      <w:pPr>
        <w:pStyle w:val="ListParagraph"/>
        <w:numPr>
          <w:ilvl w:val="0"/>
          <w:numId w:val="4"/>
        </w:numPr>
        <w:spacing w:line="250" w:lineRule="auto"/>
        <w:ind w:left="426" w:hanging="426"/>
        <w:rPr>
          <w:color w:val="auto"/>
          <w:sz w:val="20"/>
          <w:szCs w:val="20"/>
        </w:rPr>
      </w:pPr>
      <w:r w:rsidRPr="00F12DF3">
        <w:rPr>
          <w:color w:val="auto"/>
          <w:sz w:val="20"/>
          <w:szCs w:val="20"/>
        </w:rPr>
        <w:t xml:space="preserve">Participate in external independent </w:t>
      </w:r>
      <w:proofErr w:type="gramStart"/>
      <w:r w:rsidRPr="00F12DF3">
        <w:rPr>
          <w:color w:val="auto"/>
          <w:sz w:val="20"/>
          <w:szCs w:val="20"/>
        </w:rPr>
        <w:t>supervision  in</w:t>
      </w:r>
      <w:proofErr w:type="gramEnd"/>
      <w:r w:rsidRPr="00F12DF3">
        <w:rPr>
          <w:color w:val="auto"/>
          <w:sz w:val="20"/>
          <w:szCs w:val="20"/>
        </w:rPr>
        <w:t xml:space="preserve"> relation to their role and decisions made;</w:t>
      </w:r>
    </w:p>
    <w:p w14:paraId="74A30877" w14:textId="77777777" w:rsidR="00676BDD" w:rsidRPr="00F12DF3" w:rsidRDefault="00676BDD" w:rsidP="00F12DF3">
      <w:pPr>
        <w:pStyle w:val="ListParagraph"/>
        <w:numPr>
          <w:ilvl w:val="0"/>
          <w:numId w:val="4"/>
        </w:numPr>
        <w:spacing w:line="250" w:lineRule="auto"/>
        <w:ind w:left="426" w:hanging="426"/>
        <w:rPr>
          <w:color w:val="auto"/>
          <w:sz w:val="20"/>
          <w:szCs w:val="20"/>
        </w:rPr>
      </w:pPr>
      <w:r w:rsidRPr="00F12DF3">
        <w:rPr>
          <w:color w:val="auto"/>
          <w:sz w:val="20"/>
          <w:szCs w:val="20"/>
        </w:rPr>
        <w:t>Oversee the effectiveness of safeguarding systems, especially procedures, and review and report</w:t>
      </w:r>
      <w:r w:rsidR="00E20230" w:rsidRPr="00F12DF3">
        <w:rPr>
          <w:color w:val="auto"/>
          <w:sz w:val="20"/>
          <w:szCs w:val="20"/>
        </w:rPr>
        <w:t xml:space="preserve"> any changes that are required</w:t>
      </w:r>
    </w:p>
    <w:p w14:paraId="2D88A083" w14:textId="77777777" w:rsidR="00C75F8C" w:rsidRPr="00F12DF3" w:rsidRDefault="00F41ABB" w:rsidP="00F12DF3">
      <w:pPr>
        <w:pStyle w:val="ListParagraph"/>
        <w:numPr>
          <w:ilvl w:val="0"/>
          <w:numId w:val="4"/>
        </w:numPr>
        <w:ind w:left="426" w:right="2" w:hanging="426"/>
        <w:rPr>
          <w:color w:val="auto"/>
          <w:sz w:val="20"/>
          <w:szCs w:val="20"/>
        </w:rPr>
      </w:pPr>
      <w:r w:rsidRPr="00F12DF3">
        <w:rPr>
          <w:color w:val="auto"/>
          <w:sz w:val="20"/>
          <w:szCs w:val="20"/>
        </w:rPr>
        <w:t>Undertake a Safeguarding A</w:t>
      </w:r>
      <w:r w:rsidR="0077213E" w:rsidRPr="00F12DF3">
        <w:rPr>
          <w:color w:val="auto"/>
          <w:sz w:val="20"/>
          <w:szCs w:val="20"/>
        </w:rPr>
        <w:t xml:space="preserve">udit </w:t>
      </w:r>
    </w:p>
    <w:p w14:paraId="6D828EFD" w14:textId="4FF08741" w:rsidR="00E20230" w:rsidRPr="00F12DF3" w:rsidRDefault="00E20230" w:rsidP="00F12DF3">
      <w:pPr>
        <w:pStyle w:val="ListParagraph"/>
        <w:numPr>
          <w:ilvl w:val="0"/>
          <w:numId w:val="4"/>
        </w:numPr>
        <w:ind w:left="426" w:right="2" w:hanging="426"/>
        <w:rPr>
          <w:color w:val="auto"/>
          <w:sz w:val="20"/>
          <w:szCs w:val="20"/>
        </w:rPr>
      </w:pPr>
      <w:r w:rsidRPr="00F12DF3">
        <w:rPr>
          <w:color w:val="auto"/>
          <w:sz w:val="20"/>
          <w:szCs w:val="20"/>
        </w:rPr>
        <w:t>Prepare an an</w:t>
      </w:r>
      <w:r w:rsidR="00F41ABB" w:rsidRPr="00F12DF3">
        <w:rPr>
          <w:color w:val="auto"/>
          <w:sz w:val="20"/>
          <w:szCs w:val="20"/>
        </w:rPr>
        <w:t xml:space="preserve">nual report for </w:t>
      </w:r>
      <w:r w:rsidR="00300245">
        <w:rPr>
          <w:color w:val="auto"/>
          <w:sz w:val="20"/>
          <w:szCs w:val="20"/>
        </w:rPr>
        <w:t>Glow Education Project</w:t>
      </w:r>
    </w:p>
    <w:p w14:paraId="44B4721A" w14:textId="77777777" w:rsidR="00470A69" w:rsidRPr="00F12DF3" w:rsidRDefault="00D94FD4" w:rsidP="00D94FD4">
      <w:pPr>
        <w:tabs>
          <w:tab w:val="left" w:pos="7830"/>
        </w:tabs>
        <w:spacing w:line="250" w:lineRule="auto"/>
        <w:ind w:left="0" w:firstLine="0"/>
        <w:rPr>
          <w:b/>
          <w:color w:val="FF0000"/>
          <w:sz w:val="20"/>
          <w:szCs w:val="20"/>
        </w:rPr>
      </w:pPr>
      <w:r w:rsidRPr="00F12DF3">
        <w:rPr>
          <w:b/>
          <w:color w:val="FF0000"/>
          <w:sz w:val="20"/>
          <w:szCs w:val="20"/>
        </w:rPr>
        <w:tab/>
      </w:r>
    </w:p>
    <w:p w14:paraId="598A2264" w14:textId="77777777" w:rsidR="00676BDD" w:rsidRPr="00F12DF3" w:rsidRDefault="0077213E" w:rsidP="00676BDD">
      <w:pPr>
        <w:spacing w:line="250" w:lineRule="auto"/>
        <w:ind w:left="-5"/>
        <w:rPr>
          <w:b/>
          <w:color w:val="auto"/>
          <w:sz w:val="20"/>
          <w:szCs w:val="20"/>
        </w:rPr>
      </w:pPr>
      <w:r w:rsidRPr="00F12DF3">
        <w:rPr>
          <w:b/>
          <w:color w:val="auto"/>
          <w:sz w:val="20"/>
          <w:szCs w:val="20"/>
        </w:rPr>
        <w:t>The</w:t>
      </w:r>
      <w:r w:rsidR="00676BDD" w:rsidRPr="00F12DF3">
        <w:rPr>
          <w:b/>
          <w:color w:val="auto"/>
          <w:sz w:val="20"/>
          <w:szCs w:val="20"/>
        </w:rPr>
        <w:t xml:space="preserve"> </w:t>
      </w:r>
      <w:r w:rsidR="00881737" w:rsidRPr="00F12DF3">
        <w:rPr>
          <w:b/>
          <w:color w:val="auto"/>
          <w:sz w:val="20"/>
          <w:szCs w:val="20"/>
        </w:rPr>
        <w:t xml:space="preserve">Senior </w:t>
      </w:r>
      <w:r w:rsidR="00676BDD" w:rsidRPr="00F12DF3">
        <w:rPr>
          <w:b/>
          <w:color w:val="auto"/>
          <w:sz w:val="20"/>
          <w:szCs w:val="20"/>
        </w:rPr>
        <w:t xml:space="preserve">Leadership Team will:  </w:t>
      </w:r>
    </w:p>
    <w:p w14:paraId="23563317" w14:textId="77777777" w:rsidR="00676BDD" w:rsidRPr="00F12DF3" w:rsidRDefault="00676BDD" w:rsidP="00F12DF3">
      <w:pPr>
        <w:pStyle w:val="ListParagraph"/>
        <w:numPr>
          <w:ilvl w:val="0"/>
          <w:numId w:val="4"/>
        </w:numPr>
        <w:ind w:left="426" w:right="2" w:hanging="426"/>
        <w:rPr>
          <w:sz w:val="20"/>
          <w:szCs w:val="20"/>
        </w:rPr>
      </w:pPr>
      <w:r w:rsidRPr="00F12DF3">
        <w:rPr>
          <w:sz w:val="20"/>
          <w:szCs w:val="20"/>
        </w:rPr>
        <w:t>Ensure that all Policies and procedures are reviewed and updated in line with national and local requirements and appropriate changes are made.</w:t>
      </w:r>
    </w:p>
    <w:p w14:paraId="3CF2CE40" w14:textId="3F75AEF8" w:rsidR="00676BDD" w:rsidRPr="00F12DF3" w:rsidRDefault="00F5110C" w:rsidP="00F12DF3">
      <w:pPr>
        <w:pStyle w:val="ListParagraph"/>
        <w:numPr>
          <w:ilvl w:val="0"/>
          <w:numId w:val="4"/>
        </w:numPr>
        <w:spacing w:after="19" w:line="259" w:lineRule="auto"/>
        <w:ind w:left="426" w:hanging="426"/>
        <w:jc w:val="left"/>
        <w:rPr>
          <w:color w:val="auto"/>
          <w:sz w:val="20"/>
          <w:szCs w:val="20"/>
        </w:rPr>
      </w:pPr>
      <w:r w:rsidRPr="00F12DF3">
        <w:rPr>
          <w:color w:val="auto"/>
          <w:sz w:val="20"/>
          <w:szCs w:val="20"/>
        </w:rPr>
        <w:t xml:space="preserve">Ensure that </w:t>
      </w:r>
      <w:r w:rsidR="00300245">
        <w:rPr>
          <w:color w:val="auto"/>
          <w:sz w:val="20"/>
          <w:szCs w:val="20"/>
        </w:rPr>
        <w:t>Glow Education Project</w:t>
      </w:r>
      <w:r w:rsidR="00676BDD" w:rsidRPr="00F12DF3">
        <w:rPr>
          <w:color w:val="auto"/>
          <w:sz w:val="20"/>
          <w:szCs w:val="20"/>
        </w:rPr>
        <w:t xml:space="preserve"> fulfils its statutory duty to co-operate with other agencies and that the chain of accountability is clear from front line to senior level.  </w:t>
      </w:r>
    </w:p>
    <w:p w14:paraId="49DF3F5F" w14:textId="77777777" w:rsidR="00676BDD" w:rsidRPr="00F12DF3" w:rsidRDefault="00676BDD" w:rsidP="00F12DF3">
      <w:pPr>
        <w:pStyle w:val="ListParagraph"/>
        <w:numPr>
          <w:ilvl w:val="0"/>
          <w:numId w:val="4"/>
        </w:numPr>
        <w:spacing w:line="250" w:lineRule="auto"/>
        <w:ind w:left="426" w:hanging="426"/>
        <w:rPr>
          <w:color w:val="auto"/>
          <w:sz w:val="20"/>
          <w:szCs w:val="20"/>
        </w:rPr>
      </w:pPr>
      <w:r w:rsidRPr="00F12DF3">
        <w:rPr>
          <w:sz w:val="20"/>
          <w:szCs w:val="20"/>
        </w:rPr>
        <w:t>Ensure that there are systems in place to support the effective management of safeguarding, especially the role of DSP’s, training for all staff and supervision as appropriate;</w:t>
      </w:r>
      <w:r w:rsidRPr="00F12DF3">
        <w:rPr>
          <w:b/>
          <w:color w:val="auto"/>
          <w:sz w:val="20"/>
          <w:szCs w:val="20"/>
        </w:rPr>
        <w:t xml:space="preserve"> </w:t>
      </w:r>
      <w:r w:rsidRPr="00F12DF3">
        <w:rPr>
          <w:color w:val="auto"/>
          <w:sz w:val="20"/>
          <w:szCs w:val="20"/>
        </w:rPr>
        <w:t xml:space="preserve">Support the work of the DSP to ensure an effective process for dealing with </w:t>
      </w:r>
      <w:proofErr w:type="gramStart"/>
      <w:r w:rsidRPr="00F12DF3">
        <w:rPr>
          <w:color w:val="auto"/>
          <w:sz w:val="20"/>
          <w:szCs w:val="20"/>
        </w:rPr>
        <w:t>concerns;</w:t>
      </w:r>
      <w:proofErr w:type="gramEnd"/>
    </w:p>
    <w:p w14:paraId="148EFC5A" w14:textId="77777777" w:rsidR="00676BDD" w:rsidRPr="00F12DF3" w:rsidRDefault="00676BDD" w:rsidP="00F12DF3">
      <w:pPr>
        <w:pStyle w:val="ListParagraph"/>
        <w:numPr>
          <w:ilvl w:val="0"/>
          <w:numId w:val="4"/>
        </w:numPr>
        <w:ind w:left="426" w:right="2" w:hanging="426"/>
        <w:rPr>
          <w:sz w:val="20"/>
          <w:szCs w:val="20"/>
        </w:rPr>
      </w:pPr>
      <w:r w:rsidRPr="00F12DF3">
        <w:rPr>
          <w:sz w:val="20"/>
          <w:szCs w:val="20"/>
        </w:rPr>
        <w:t xml:space="preserve">Ensure that there is available to DSP someone who can offer appropriate external advice and support with safeguarding concerns especially when they are complex and/or relate to allegations against </w:t>
      </w:r>
      <w:proofErr w:type="gramStart"/>
      <w:r w:rsidRPr="00F12DF3">
        <w:rPr>
          <w:sz w:val="20"/>
          <w:szCs w:val="20"/>
        </w:rPr>
        <w:t>staff;</w:t>
      </w:r>
      <w:proofErr w:type="gramEnd"/>
    </w:p>
    <w:p w14:paraId="4C73BE32" w14:textId="77777777" w:rsidR="002C14D7" w:rsidRPr="00F12DF3" w:rsidRDefault="002C14D7" w:rsidP="00F12DF3">
      <w:pPr>
        <w:pStyle w:val="ListParagraph"/>
        <w:numPr>
          <w:ilvl w:val="0"/>
          <w:numId w:val="23"/>
        </w:numPr>
        <w:spacing w:after="17" w:line="256" w:lineRule="auto"/>
        <w:ind w:left="426" w:hanging="426"/>
        <w:jc w:val="left"/>
        <w:rPr>
          <w:sz w:val="20"/>
          <w:szCs w:val="20"/>
        </w:rPr>
      </w:pPr>
      <w:r w:rsidRPr="00F12DF3">
        <w:rPr>
          <w:sz w:val="20"/>
          <w:szCs w:val="20"/>
        </w:rPr>
        <w:t xml:space="preserve">Ensure that a Senior Member of staff is designated as the person in charge of Looked After Children and receives appropriate </w:t>
      </w:r>
      <w:proofErr w:type="gramStart"/>
      <w:r w:rsidRPr="00F12DF3">
        <w:rPr>
          <w:sz w:val="20"/>
          <w:szCs w:val="20"/>
        </w:rPr>
        <w:t>training;</w:t>
      </w:r>
      <w:proofErr w:type="gramEnd"/>
      <w:r w:rsidRPr="00F12DF3">
        <w:rPr>
          <w:sz w:val="20"/>
          <w:szCs w:val="20"/>
        </w:rPr>
        <w:t xml:space="preserve">  </w:t>
      </w:r>
    </w:p>
    <w:p w14:paraId="0F54522B" w14:textId="77777777" w:rsidR="00577A9D" w:rsidRPr="00F12DF3" w:rsidRDefault="00577A9D" w:rsidP="00F12DF3">
      <w:pPr>
        <w:pStyle w:val="ListParagraph"/>
        <w:numPr>
          <w:ilvl w:val="0"/>
          <w:numId w:val="4"/>
        </w:numPr>
        <w:tabs>
          <w:tab w:val="left" w:pos="540"/>
          <w:tab w:val="num" w:pos="720"/>
        </w:tabs>
        <w:spacing w:after="0" w:line="240" w:lineRule="auto"/>
        <w:ind w:left="426" w:hanging="426"/>
        <w:jc w:val="left"/>
        <w:rPr>
          <w:b/>
          <w:bCs/>
          <w:color w:val="auto"/>
          <w:sz w:val="20"/>
          <w:szCs w:val="20"/>
        </w:rPr>
      </w:pPr>
      <w:r w:rsidRPr="00F12DF3">
        <w:rPr>
          <w:color w:val="auto"/>
          <w:sz w:val="20"/>
          <w:szCs w:val="20"/>
        </w:rPr>
        <w:t>Ensure a visitor’s policy is in place that puts the safeguarding of children/young people at the centre and is applied to all visitors irrespective of their status. A</w:t>
      </w:r>
      <w:r w:rsidRPr="00F12DF3">
        <w:rPr>
          <w:sz w:val="20"/>
          <w:szCs w:val="20"/>
        </w:rPr>
        <w:t xml:space="preserve">ll visitors will be asked to bring formal identification with them at the time of their visit (unless they are named on </w:t>
      </w:r>
      <w:proofErr w:type="gramStart"/>
      <w:r w:rsidRPr="00F12DF3">
        <w:rPr>
          <w:sz w:val="20"/>
          <w:szCs w:val="20"/>
        </w:rPr>
        <w:t>an the</w:t>
      </w:r>
      <w:proofErr w:type="gramEnd"/>
      <w:r w:rsidRPr="00F12DF3">
        <w:rPr>
          <w:sz w:val="20"/>
          <w:szCs w:val="20"/>
        </w:rPr>
        <w:t xml:space="preserve"> approved visitors/contractors list) </w:t>
      </w:r>
    </w:p>
    <w:p w14:paraId="30E0F278" w14:textId="77777777" w:rsidR="00676BDD" w:rsidRPr="00F12DF3" w:rsidRDefault="00676BDD" w:rsidP="00F12DF3">
      <w:pPr>
        <w:pStyle w:val="ListParagraph"/>
        <w:numPr>
          <w:ilvl w:val="0"/>
          <w:numId w:val="4"/>
        </w:numPr>
        <w:spacing w:after="0" w:line="259" w:lineRule="auto"/>
        <w:ind w:left="426" w:hanging="426"/>
        <w:jc w:val="left"/>
        <w:rPr>
          <w:color w:val="auto"/>
          <w:sz w:val="20"/>
          <w:szCs w:val="20"/>
        </w:rPr>
      </w:pPr>
      <w:r w:rsidRPr="00F12DF3">
        <w:rPr>
          <w:sz w:val="20"/>
          <w:szCs w:val="20"/>
        </w:rPr>
        <w:t xml:space="preserve">Ensure Quality </w:t>
      </w:r>
      <w:r w:rsidR="00C75F8C" w:rsidRPr="00F12DF3">
        <w:rPr>
          <w:sz w:val="20"/>
          <w:szCs w:val="20"/>
        </w:rPr>
        <w:t>A</w:t>
      </w:r>
      <w:r w:rsidRPr="00F12DF3">
        <w:rPr>
          <w:sz w:val="20"/>
          <w:szCs w:val="20"/>
        </w:rPr>
        <w:t>ssurances processes are in place</w:t>
      </w:r>
      <w:r w:rsidR="00577A9D" w:rsidRPr="00F12DF3">
        <w:rPr>
          <w:color w:val="auto"/>
          <w:sz w:val="20"/>
          <w:szCs w:val="20"/>
        </w:rPr>
        <w:t xml:space="preserve"> contribute as appropriate</w:t>
      </w:r>
      <w:r w:rsidR="00577A9D" w:rsidRPr="00F12DF3">
        <w:rPr>
          <w:sz w:val="20"/>
          <w:szCs w:val="20"/>
        </w:rPr>
        <w:t>,</w:t>
      </w:r>
      <w:r w:rsidRPr="00F12DF3">
        <w:rPr>
          <w:sz w:val="20"/>
          <w:szCs w:val="20"/>
        </w:rPr>
        <w:t xml:space="preserve"> oversee</w:t>
      </w:r>
      <w:r w:rsidR="00577A9D" w:rsidRPr="00F12DF3">
        <w:rPr>
          <w:sz w:val="20"/>
          <w:szCs w:val="20"/>
        </w:rPr>
        <w:t>ing</w:t>
      </w:r>
      <w:r w:rsidRPr="00F12DF3">
        <w:rPr>
          <w:sz w:val="20"/>
          <w:szCs w:val="20"/>
        </w:rPr>
        <w:t xml:space="preserve"> the information they produce to measure the progress and effectiveness of existing safeguarding frameworks</w:t>
      </w:r>
    </w:p>
    <w:p w14:paraId="40C2BDEF" w14:textId="538D11FE" w:rsidR="00DD5401" w:rsidRPr="00F12DF3" w:rsidRDefault="00DD5401" w:rsidP="00F12DF3">
      <w:pPr>
        <w:pStyle w:val="ListParagraph"/>
        <w:numPr>
          <w:ilvl w:val="0"/>
          <w:numId w:val="4"/>
        </w:numPr>
        <w:spacing w:line="250" w:lineRule="auto"/>
        <w:ind w:left="426" w:hanging="426"/>
        <w:rPr>
          <w:color w:val="auto"/>
          <w:sz w:val="20"/>
          <w:szCs w:val="20"/>
        </w:rPr>
      </w:pPr>
      <w:r w:rsidRPr="00F12DF3">
        <w:rPr>
          <w:color w:val="auto"/>
          <w:sz w:val="20"/>
          <w:szCs w:val="20"/>
        </w:rPr>
        <w:t>Oversee the promotion of safeguarding th</w:t>
      </w:r>
      <w:r w:rsidR="00724800" w:rsidRPr="00F12DF3">
        <w:rPr>
          <w:color w:val="auto"/>
          <w:sz w:val="20"/>
          <w:szCs w:val="20"/>
        </w:rPr>
        <w:t>rough</w:t>
      </w:r>
      <w:r w:rsidR="00F5110C" w:rsidRPr="00F12DF3">
        <w:rPr>
          <w:color w:val="auto"/>
          <w:sz w:val="20"/>
          <w:szCs w:val="20"/>
        </w:rPr>
        <w:t>out the life of</w:t>
      </w:r>
      <w:r w:rsidR="00300245">
        <w:rPr>
          <w:color w:val="auto"/>
          <w:sz w:val="20"/>
          <w:szCs w:val="20"/>
        </w:rPr>
        <w:t xml:space="preserve"> Glow Education Project</w:t>
      </w:r>
      <w:r w:rsidRPr="00F12DF3">
        <w:rPr>
          <w:color w:val="auto"/>
          <w:sz w:val="20"/>
          <w:szCs w:val="20"/>
        </w:rPr>
        <w:t xml:space="preserve">, ensuring all staff are appropriately trained and aware of their </w:t>
      </w:r>
      <w:r w:rsidR="00300245" w:rsidRPr="00F12DF3">
        <w:rPr>
          <w:color w:val="auto"/>
          <w:sz w:val="20"/>
          <w:szCs w:val="20"/>
        </w:rPr>
        <w:t>responsibilities.</w:t>
      </w:r>
    </w:p>
    <w:p w14:paraId="09FD5996" w14:textId="77777777" w:rsidR="009720C7" w:rsidRPr="00F12DF3" w:rsidRDefault="009720C7" w:rsidP="00F12DF3">
      <w:pPr>
        <w:pStyle w:val="ListParagraph"/>
        <w:numPr>
          <w:ilvl w:val="0"/>
          <w:numId w:val="4"/>
        </w:numPr>
        <w:spacing w:line="250" w:lineRule="auto"/>
        <w:ind w:left="426" w:hanging="426"/>
        <w:rPr>
          <w:color w:val="auto"/>
          <w:sz w:val="20"/>
          <w:szCs w:val="20"/>
        </w:rPr>
      </w:pPr>
      <w:r w:rsidRPr="00F12DF3">
        <w:rPr>
          <w:color w:val="auto"/>
          <w:sz w:val="20"/>
          <w:szCs w:val="20"/>
        </w:rPr>
        <w:t xml:space="preserve">Ensure cover where necessary in the absence of the </w:t>
      </w:r>
      <w:proofErr w:type="gramStart"/>
      <w:r w:rsidRPr="00F12DF3">
        <w:rPr>
          <w:color w:val="auto"/>
          <w:sz w:val="20"/>
          <w:szCs w:val="20"/>
        </w:rPr>
        <w:t>DSP;</w:t>
      </w:r>
      <w:proofErr w:type="gramEnd"/>
    </w:p>
    <w:p w14:paraId="57628836" w14:textId="2B28D242" w:rsidR="004B5707" w:rsidRPr="00F12DF3" w:rsidRDefault="001363DA" w:rsidP="00F12DF3">
      <w:pPr>
        <w:pStyle w:val="ListParagraph"/>
        <w:numPr>
          <w:ilvl w:val="0"/>
          <w:numId w:val="4"/>
        </w:numPr>
        <w:ind w:left="426" w:right="2" w:hanging="426"/>
        <w:rPr>
          <w:color w:val="auto"/>
          <w:sz w:val="20"/>
          <w:szCs w:val="20"/>
        </w:rPr>
      </w:pPr>
      <w:r w:rsidRPr="00F12DF3">
        <w:rPr>
          <w:color w:val="auto"/>
          <w:sz w:val="20"/>
          <w:szCs w:val="20"/>
        </w:rPr>
        <w:t>Encourage</w:t>
      </w:r>
      <w:r w:rsidR="004B5707" w:rsidRPr="00F12DF3">
        <w:rPr>
          <w:color w:val="auto"/>
          <w:sz w:val="20"/>
          <w:szCs w:val="20"/>
        </w:rPr>
        <w:t xml:space="preserve"> students and parents to inf</w:t>
      </w:r>
      <w:r w:rsidR="00F5110C" w:rsidRPr="00F12DF3">
        <w:rPr>
          <w:color w:val="auto"/>
          <w:sz w:val="20"/>
          <w:szCs w:val="20"/>
        </w:rPr>
        <w:t xml:space="preserve">orm </w:t>
      </w:r>
      <w:r w:rsidR="00300245">
        <w:rPr>
          <w:color w:val="auto"/>
          <w:sz w:val="20"/>
          <w:szCs w:val="20"/>
        </w:rPr>
        <w:t>Glow Education Project</w:t>
      </w:r>
      <w:r w:rsidR="00822B30" w:rsidRPr="00F12DF3">
        <w:rPr>
          <w:color w:val="auto"/>
          <w:sz w:val="20"/>
          <w:szCs w:val="20"/>
        </w:rPr>
        <w:t xml:space="preserve"> of any </w:t>
      </w:r>
      <w:r w:rsidR="00300245" w:rsidRPr="00F12DF3">
        <w:rPr>
          <w:color w:val="auto"/>
          <w:sz w:val="20"/>
          <w:szCs w:val="20"/>
        </w:rPr>
        <w:t>concerns.</w:t>
      </w:r>
      <w:r w:rsidR="00676BDD" w:rsidRPr="00F12DF3">
        <w:rPr>
          <w:color w:val="auto"/>
          <w:sz w:val="20"/>
          <w:szCs w:val="20"/>
        </w:rPr>
        <w:t xml:space="preserve"> </w:t>
      </w:r>
    </w:p>
    <w:p w14:paraId="7A106CB6" w14:textId="77777777" w:rsidR="004B5707" w:rsidRPr="00F12DF3" w:rsidRDefault="001363DA" w:rsidP="00F12DF3">
      <w:pPr>
        <w:pStyle w:val="ListParagraph"/>
        <w:numPr>
          <w:ilvl w:val="0"/>
          <w:numId w:val="4"/>
        </w:numPr>
        <w:ind w:left="426" w:right="2" w:hanging="426"/>
        <w:rPr>
          <w:color w:val="auto"/>
          <w:sz w:val="20"/>
          <w:szCs w:val="20"/>
        </w:rPr>
      </w:pPr>
      <w:r w:rsidRPr="00F12DF3">
        <w:rPr>
          <w:color w:val="auto"/>
          <w:sz w:val="20"/>
          <w:szCs w:val="20"/>
        </w:rPr>
        <w:t>Ensure</w:t>
      </w:r>
      <w:r w:rsidR="004B5707" w:rsidRPr="00F12DF3">
        <w:rPr>
          <w:color w:val="auto"/>
          <w:sz w:val="20"/>
          <w:szCs w:val="20"/>
        </w:rPr>
        <w:t xml:space="preserve"> all recruitment procedures fo</w:t>
      </w:r>
      <w:r w:rsidR="00822B30" w:rsidRPr="00F12DF3">
        <w:rPr>
          <w:color w:val="auto"/>
          <w:sz w:val="20"/>
          <w:szCs w:val="20"/>
        </w:rPr>
        <w:t>llow</w:t>
      </w:r>
      <w:r w:rsidR="001E443E" w:rsidRPr="00F12DF3">
        <w:rPr>
          <w:color w:val="auto"/>
          <w:sz w:val="20"/>
          <w:szCs w:val="20"/>
        </w:rPr>
        <w:t xml:space="preserve"> safeguarding best practice.</w:t>
      </w:r>
      <w:r w:rsidR="004B5707" w:rsidRPr="00F12DF3">
        <w:rPr>
          <w:rFonts w:eastAsia="Calibri"/>
          <w:color w:val="auto"/>
          <w:sz w:val="20"/>
          <w:szCs w:val="20"/>
        </w:rPr>
        <w:t xml:space="preserve"> </w:t>
      </w:r>
    </w:p>
    <w:p w14:paraId="63276DF0" w14:textId="77777777" w:rsidR="00676BDD" w:rsidRPr="00F12DF3" w:rsidRDefault="00676BDD" w:rsidP="00E20230">
      <w:pPr>
        <w:ind w:left="720" w:right="2" w:firstLine="0"/>
        <w:rPr>
          <w:sz w:val="20"/>
          <w:szCs w:val="20"/>
        </w:rPr>
      </w:pPr>
      <w:r w:rsidRPr="00F12DF3">
        <w:rPr>
          <w:sz w:val="20"/>
          <w:szCs w:val="20"/>
        </w:rPr>
        <w:t>.</w:t>
      </w:r>
    </w:p>
    <w:p w14:paraId="7AB178B6" w14:textId="77777777" w:rsidR="004B5707" w:rsidRPr="00F12DF3" w:rsidRDefault="009720C7" w:rsidP="004B5707">
      <w:pPr>
        <w:spacing w:line="250" w:lineRule="auto"/>
        <w:ind w:left="-5"/>
        <w:rPr>
          <w:b/>
          <w:color w:val="auto"/>
          <w:sz w:val="20"/>
          <w:szCs w:val="20"/>
        </w:rPr>
      </w:pPr>
      <w:r w:rsidRPr="00F12DF3">
        <w:rPr>
          <w:b/>
          <w:color w:val="auto"/>
          <w:sz w:val="20"/>
          <w:szCs w:val="20"/>
        </w:rPr>
        <w:t xml:space="preserve">All </w:t>
      </w:r>
      <w:r w:rsidR="004B5707" w:rsidRPr="00F12DF3">
        <w:rPr>
          <w:b/>
          <w:color w:val="auto"/>
          <w:sz w:val="20"/>
          <w:szCs w:val="20"/>
        </w:rPr>
        <w:t xml:space="preserve">Staff will:  </w:t>
      </w:r>
    </w:p>
    <w:p w14:paraId="0570C6DF" w14:textId="77777777" w:rsidR="009720C7" w:rsidRPr="00F12DF3" w:rsidRDefault="009720C7" w:rsidP="00F12DF3">
      <w:pPr>
        <w:pStyle w:val="ListParagraph"/>
        <w:numPr>
          <w:ilvl w:val="0"/>
          <w:numId w:val="4"/>
        </w:numPr>
        <w:spacing w:line="250" w:lineRule="auto"/>
        <w:ind w:left="426" w:hanging="426"/>
        <w:rPr>
          <w:sz w:val="20"/>
          <w:szCs w:val="20"/>
        </w:rPr>
      </w:pPr>
      <w:r w:rsidRPr="00F12DF3">
        <w:rPr>
          <w:sz w:val="20"/>
          <w:szCs w:val="20"/>
        </w:rPr>
        <w:t>Ensure they have their own copy of this Practice g</w:t>
      </w:r>
      <w:r w:rsidR="00822B30" w:rsidRPr="00F12DF3">
        <w:rPr>
          <w:sz w:val="20"/>
          <w:szCs w:val="20"/>
        </w:rPr>
        <w:t>uidance and know how to access p</w:t>
      </w:r>
      <w:r w:rsidRPr="00F12DF3">
        <w:rPr>
          <w:sz w:val="20"/>
          <w:szCs w:val="20"/>
        </w:rPr>
        <w:t>olicy</w:t>
      </w:r>
      <w:r w:rsidR="00822B30" w:rsidRPr="00F12DF3">
        <w:rPr>
          <w:sz w:val="20"/>
          <w:szCs w:val="20"/>
        </w:rPr>
        <w:t>,</w:t>
      </w:r>
      <w:r w:rsidRPr="00F12DF3">
        <w:rPr>
          <w:sz w:val="20"/>
          <w:szCs w:val="20"/>
        </w:rPr>
        <w:t xml:space="preserve"> procedures and the related </w:t>
      </w:r>
      <w:proofErr w:type="gramStart"/>
      <w:r w:rsidRPr="00F12DF3">
        <w:rPr>
          <w:sz w:val="20"/>
          <w:szCs w:val="20"/>
        </w:rPr>
        <w:t>policies;</w:t>
      </w:r>
      <w:proofErr w:type="gramEnd"/>
    </w:p>
    <w:p w14:paraId="528A0A17" w14:textId="4EADAE22" w:rsidR="00577A9D" w:rsidRPr="00F12DF3" w:rsidRDefault="00577A9D" w:rsidP="00F12DF3">
      <w:pPr>
        <w:pStyle w:val="ListParagraph"/>
        <w:numPr>
          <w:ilvl w:val="0"/>
          <w:numId w:val="4"/>
        </w:numPr>
        <w:spacing w:line="250" w:lineRule="auto"/>
        <w:ind w:left="426" w:hanging="426"/>
        <w:rPr>
          <w:sz w:val="20"/>
          <w:szCs w:val="20"/>
        </w:rPr>
      </w:pPr>
      <w:proofErr w:type="gramStart"/>
      <w:r w:rsidRPr="00F12DF3">
        <w:rPr>
          <w:sz w:val="20"/>
          <w:szCs w:val="20"/>
        </w:rPr>
        <w:lastRenderedPageBreak/>
        <w:t>Implement the requirem</w:t>
      </w:r>
      <w:r w:rsidR="000B2AA0" w:rsidRPr="00F12DF3">
        <w:rPr>
          <w:sz w:val="20"/>
          <w:szCs w:val="20"/>
        </w:rPr>
        <w:t xml:space="preserve">ents of the </w:t>
      </w:r>
      <w:r w:rsidR="00300245">
        <w:rPr>
          <w:sz w:val="20"/>
          <w:szCs w:val="20"/>
        </w:rPr>
        <w:t>Glow Education Project</w:t>
      </w:r>
      <w:r w:rsidR="000B2AA0" w:rsidRPr="00F12DF3">
        <w:rPr>
          <w:sz w:val="20"/>
          <w:szCs w:val="20"/>
        </w:rPr>
        <w:t xml:space="preserve"> Safeguarding </w:t>
      </w:r>
      <w:r w:rsidRPr="00F12DF3">
        <w:rPr>
          <w:sz w:val="20"/>
          <w:szCs w:val="20"/>
        </w:rPr>
        <w:t>Policy and Practice guidance at all times</w:t>
      </w:r>
      <w:proofErr w:type="gramEnd"/>
      <w:r w:rsidRPr="00F12DF3">
        <w:rPr>
          <w:sz w:val="20"/>
          <w:szCs w:val="20"/>
        </w:rPr>
        <w:t>.</w:t>
      </w:r>
    </w:p>
    <w:p w14:paraId="14B1ED39" w14:textId="77777777" w:rsidR="009720C7" w:rsidRPr="00F12DF3" w:rsidRDefault="009720C7" w:rsidP="00F12DF3">
      <w:pPr>
        <w:pStyle w:val="ListParagraph"/>
        <w:numPr>
          <w:ilvl w:val="0"/>
          <w:numId w:val="4"/>
        </w:numPr>
        <w:spacing w:line="250" w:lineRule="auto"/>
        <w:ind w:left="426" w:hanging="426"/>
        <w:rPr>
          <w:sz w:val="20"/>
          <w:szCs w:val="20"/>
        </w:rPr>
      </w:pPr>
      <w:r w:rsidRPr="00F12DF3">
        <w:rPr>
          <w:sz w:val="20"/>
          <w:szCs w:val="20"/>
        </w:rPr>
        <w:t xml:space="preserve">Make sure </w:t>
      </w:r>
      <w:r w:rsidR="00E257EF" w:rsidRPr="00F12DF3">
        <w:rPr>
          <w:sz w:val="20"/>
          <w:szCs w:val="20"/>
        </w:rPr>
        <w:t xml:space="preserve">they have undertaken the appropriate training for their </w:t>
      </w:r>
      <w:proofErr w:type="gramStart"/>
      <w:r w:rsidR="00E257EF" w:rsidRPr="00F12DF3">
        <w:rPr>
          <w:sz w:val="20"/>
          <w:szCs w:val="20"/>
        </w:rPr>
        <w:t>role;</w:t>
      </w:r>
      <w:proofErr w:type="gramEnd"/>
    </w:p>
    <w:p w14:paraId="08E66785" w14:textId="77777777" w:rsidR="009720C7" w:rsidRPr="00F12DF3" w:rsidRDefault="00282C1B" w:rsidP="00F12DF3">
      <w:pPr>
        <w:pStyle w:val="ListParagraph"/>
        <w:numPr>
          <w:ilvl w:val="0"/>
          <w:numId w:val="4"/>
        </w:numPr>
        <w:spacing w:line="250" w:lineRule="auto"/>
        <w:ind w:left="426" w:hanging="426"/>
        <w:rPr>
          <w:sz w:val="20"/>
          <w:szCs w:val="20"/>
        </w:rPr>
      </w:pPr>
      <w:r w:rsidRPr="00F12DF3">
        <w:rPr>
          <w:sz w:val="20"/>
          <w:szCs w:val="20"/>
        </w:rPr>
        <w:t>Take</w:t>
      </w:r>
      <w:r w:rsidR="009720C7" w:rsidRPr="00F12DF3">
        <w:rPr>
          <w:sz w:val="20"/>
          <w:szCs w:val="20"/>
        </w:rPr>
        <w:t xml:space="preserve"> responsibility to report any concerns, no ma</w:t>
      </w:r>
      <w:r w:rsidR="002C14D7" w:rsidRPr="00F12DF3">
        <w:rPr>
          <w:sz w:val="20"/>
          <w:szCs w:val="20"/>
        </w:rPr>
        <w:t>tter what their</w:t>
      </w:r>
      <w:r w:rsidR="009720C7" w:rsidRPr="00F12DF3">
        <w:rPr>
          <w:sz w:val="20"/>
          <w:szCs w:val="20"/>
        </w:rPr>
        <w:t xml:space="preserve"> </w:t>
      </w:r>
      <w:proofErr w:type="gramStart"/>
      <w:r w:rsidR="009720C7" w:rsidRPr="00F12DF3">
        <w:rPr>
          <w:sz w:val="20"/>
          <w:szCs w:val="20"/>
        </w:rPr>
        <w:t>role;</w:t>
      </w:r>
      <w:proofErr w:type="gramEnd"/>
    </w:p>
    <w:p w14:paraId="0A1E1B8E" w14:textId="77777777" w:rsidR="009720C7" w:rsidRPr="00F12DF3" w:rsidRDefault="009720C7" w:rsidP="00F12DF3">
      <w:pPr>
        <w:pStyle w:val="ListParagraph"/>
        <w:numPr>
          <w:ilvl w:val="0"/>
          <w:numId w:val="4"/>
        </w:numPr>
        <w:spacing w:line="250" w:lineRule="auto"/>
        <w:ind w:left="426" w:hanging="426"/>
        <w:rPr>
          <w:sz w:val="20"/>
          <w:szCs w:val="20"/>
        </w:rPr>
      </w:pPr>
      <w:r w:rsidRPr="00F12DF3">
        <w:rPr>
          <w:sz w:val="20"/>
          <w:szCs w:val="20"/>
        </w:rPr>
        <w:t xml:space="preserve">Be aware of the need to minimize their own vulnerability in not being alone with children or in </w:t>
      </w:r>
      <w:r w:rsidR="001363DA" w:rsidRPr="00F12DF3">
        <w:rPr>
          <w:sz w:val="20"/>
          <w:szCs w:val="20"/>
        </w:rPr>
        <w:t>situations</w:t>
      </w:r>
      <w:r w:rsidRPr="00F12DF3">
        <w:rPr>
          <w:sz w:val="20"/>
          <w:szCs w:val="20"/>
        </w:rPr>
        <w:t xml:space="preserve"> that could render them vulnerable to </w:t>
      </w:r>
      <w:r w:rsidR="001363DA" w:rsidRPr="00F12DF3">
        <w:rPr>
          <w:sz w:val="20"/>
          <w:szCs w:val="20"/>
        </w:rPr>
        <w:t>poor</w:t>
      </w:r>
      <w:r w:rsidR="00822B30" w:rsidRPr="00F12DF3">
        <w:rPr>
          <w:sz w:val="20"/>
          <w:szCs w:val="20"/>
        </w:rPr>
        <w:t xml:space="preserve"> practice</w:t>
      </w:r>
      <w:r w:rsidRPr="00F12DF3">
        <w:rPr>
          <w:sz w:val="20"/>
          <w:szCs w:val="20"/>
        </w:rPr>
        <w:t xml:space="preserve"> and/or allegations against </w:t>
      </w:r>
      <w:proofErr w:type="gramStart"/>
      <w:r w:rsidRPr="00F12DF3">
        <w:rPr>
          <w:sz w:val="20"/>
          <w:szCs w:val="20"/>
        </w:rPr>
        <w:t>them;</w:t>
      </w:r>
      <w:proofErr w:type="gramEnd"/>
    </w:p>
    <w:p w14:paraId="4013DFF1" w14:textId="77777777" w:rsidR="004B5707" w:rsidRPr="00F12DF3" w:rsidRDefault="001363DA" w:rsidP="00F12DF3">
      <w:pPr>
        <w:pStyle w:val="ListParagraph"/>
        <w:numPr>
          <w:ilvl w:val="0"/>
          <w:numId w:val="4"/>
        </w:numPr>
        <w:ind w:left="426" w:right="2" w:hanging="426"/>
        <w:rPr>
          <w:sz w:val="20"/>
          <w:szCs w:val="20"/>
        </w:rPr>
      </w:pPr>
      <w:r w:rsidRPr="00F12DF3">
        <w:rPr>
          <w:sz w:val="20"/>
          <w:szCs w:val="20"/>
        </w:rPr>
        <w:t>Always</w:t>
      </w:r>
      <w:r w:rsidR="004B5707" w:rsidRPr="00F12DF3">
        <w:rPr>
          <w:sz w:val="20"/>
          <w:szCs w:val="20"/>
        </w:rPr>
        <w:t xml:space="preserve"> be awa</w:t>
      </w:r>
      <w:r w:rsidR="00282C1B" w:rsidRPr="00F12DF3">
        <w:rPr>
          <w:sz w:val="20"/>
          <w:szCs w:val="20"/>
        </w:rPr>
        <w:t>re of the needs of young people</w:t>
      </w:r>
      <w:r w:rsidR="004B5707" w:rsidRPr="00F12DF3">
        <w:rPr>
          <w:sz w:val="20"/>
          <w:szCs w:val="20"/>
        </w:rPr>
        <w:t xml:space="preserve"> and be vigilant for any possible signs of abuse. </w:t>
      </w:r>
    </w:p>
    <w:p w14:paraId="5582F3B8" w14:textId="77777777" w:rsidR="00630D4B" w:rsidRPr="00F12DF3" w:rsidRDefault="00630D4B" w:rsidP="001E443E">
      <w:pPr>
        <w:ind w:left="0" w:right="2" w:firstLine="0"/>
        <w:rPr>
          <w:color w:val="2F5496" w:themeColor="accent5" w:themeShade="BF"/>
          <w:sz w:val="20"/>
          <w:szCs w:val="20"/>
        </w:rPr>
      </w:pPr>
    </w:p>
    <w:p w14:paraId="1BCCCB83" w14:textId="77777777" w:rsidR="0044496B" w:rsidRPr="00F12DF3" w:rsidRDefault="009E4E0F" w:rsidP="00F12DF3">
      <w:pPr>
        <w:spacing w:after="0"/>
        <w:ind w:right="2"/>
        <w:rPr>
          <w:b/>
          <w:color w:val="auto"/>
          <w:sz w:val="20"/>
          <w:szCs w:val="20"/>
        </w:rPr>
      </w:pPr>
      <w:r w:rsidRPr="00F12DF3">
        <w:rPr>
          <w:b/>
          <w:color w:val="auto"/>
          <w:sz w:val="20"/>
          <w:szCs w:val="20"/>
        </w:rPr>
        <w:t>Working in Partnership</w:t>
      </w:r>
    </w:p>
    <w:p w14:paraId="1AA8291F" w14:textId="77777777" w:rsidR="0044496B" w:rsidRPr="00F12DF3" w:rsidRDefault="004A7612" w:rsidP="00F12DF3">
      <w:pPr>
        <w:spacing w:after="0"/>
        <w:ind w:right="2"/>
        <w:rPr>
          <w:color w:val="auto"/>
          <w:sz w:val="20"/>
          <w:szCs w:val="20"/>
        </w:rPr>
      </w:pPr>
      <w:r w:rsidRPr="00F12DF3">
        <w:rPr>
          <w:b/>
          <w:color w:val="auto"/>
          <w:sz w:val="20"/>
          <w:szCs w:val="20"/>
        </w:rPr>
        <w:t>With parents/carers</w:t>
      </w:r>
      <w:r w:rsidRPr="00F12DF3">
        <w:rPr>
          <w:color w:val="auto"/>
          <w:sz w:val="20"/>
          <w:szCs w:val="20"/>
        </w:rPr>
        <w:t xml:space="preserve"> – wherever possible, dealing with concerns should be done in co-operation with those with caring </w:t>
      </w:r>
      <w:r w:rsidR="00063E7B" w:rsidRPr="00F12DF3">
        <w:rPr>
          <w:color w:val="auto"/>
          <w:sz w:val="20"/>
          <w:szCs w:val="20"/>
        </w:rPr>
        <w:t>responsibility</w:t>
      </w:r>
      <w:r w:rsidRPr="00F12DF3">
        <w:rPr>
          <w:color w:val="auto"/>
          <w:sz w:val="20"/>
          <w:szCs w:val="20"/>
        </w:rPr>
        <w:t xml:space="preserve"> for the children/young people unless to do so would place them at further risk. Re</w:t>
      </w:r>
      <w:r w:rsidR="00ED7FA0" w:rsidRPr="00F12DF3">
        <w:rPr>
          <w:color w:val="auto"/>
          <w:sz w:val="20"/>
          <w:szCs w:val="20"/>
        </w:rPr>
        <w:t xml:space="preserve">search is very clear </w:t>
      </w:r>
      <w:r w:rsidR="00AA53C1" w:rsidRPr="00F12DF3">
        <w:rPr>
          <w:color w:val="auto"/>
          <w:sz w:val="20"/>
          <w:szCs w:val="20"/>
        </w:rPr>
        <w:t xml:space="preserve">that the greater </w:t>
      </w:r>
      <w:r w:rsidR="005B7798" w:rsidRPr="00F12DF3">
        <w:rPr>
          <w:color w:val="auto"/>
          <w:sz w:val="20"/>
          <w:szCs w:val="20"/>
        </w:rPr>
        <w:t xml:space="preserve">and sooner </w:t>
      </w:r>
      <w:r w:rsidR="00AA53C1" w:rsidRPr="00F12DF3">
        <w:rPr>
          <w:color w:val="auto"/>
          <w:sz w:val="20"/>
          <w:szCs w:val="20"/>
        </w:rPr>
        <w:t xml:space="preserve">the engagement </w:t>
      </w:r>
      <w:r w:rsidR="00063E7B" w:rsidRPr="00F12DF3">
        <w:rPr>
          <w:color w:val="auto"/>
          <w:sz w:val="20"/>
          <w:szCs w:val="20"/>
        </w:rPr>
        <w:t xml:space="preserve">with parents/carers, the better the </w:t>
      </w:r>
      <w:r w:rsidR="00D36B38" w:rsidRPr="00F12DF3">
        <w:rPr>
          <w:color w:val="auto"/>
          <w:sz w:val="20"/>
          <w:szCs w:val="20"/>
        </w:rPr>
        <w:t>outcome</w:t>
      </w:r>
      <w:r w:rsidR="00063E7B" w:rsidRPr="00F12DF3">
        <w:rPr>
          <w:color w:val="auto"/>
          <w:sz w:val="20"/>
          <w:szCs w:val="20"/>
        </w:rPr>
        <w:t xml:space="preserve"> for the child.</w:t>
      </w:r>
    </w:p>
    <w:p w14:paraId="403E5D82" w14:textId="77777777" w:rsidR="00063E7B" w:rsidRPr="00F12DF3" w:rsidRDefault="00063E7B" w:rsidP="0044496B">
      <w:pPr>
        <w:ind w:right="2"/>
        <w:rPr>
          <w:color w:val="auto"/>
          <w:sz w:val="20"/>
          <w:szCs w:val="20"/>
        </w:rPr>
      </w:pPr>
    </w:p>
    <w:p w14:paraId="33961680" w14:textId="77777777" w:rsidR="00063E7B" w:rsidRPr="00F12DF3" w:rsidRDefault="00063E7B" w:rsidP="0044496B">
      <w:pPr>
        <w:ind w:right="2"/>
        <w:rPr>
          <w:color w:val="auto"/>
          <w:sz w:val="20"/>
          <w:szCs w:val="24"/>
        </w:rPr>
      </w:pPr>
      <w:r w:rsidRPr="00F12DF3">
        <w:rPr>
          <w:color w:val="auto"/>
          <w:sz w:val="20"/>
          <w:szCs w:val="24"/>
        </w:rPr>
        <w:t xml:space="preserve">However, decisions about </w:t>
      </w:r>
      <w:r w:rsidR="00D36B38" w:rsidRPr="00F12DF3">
        <w:rPr>
          <w:color w:val="auto"/>
          <w:sz w:val="20"/>
          <w:szCs w:val="24"/>
        </w:rPr>
        <w:t>informing parents/carers of</w:t>
      </w:r>
      <w:r w:rsidR="00ED7FA0" w:rsidRPr="00F12DF3">
        <w:rPr>
          <w:color w:val="auto"/>
          <w:sz w:val="20"/>
          <w:szCs w:val="24"/>
        </w:rPr>
        <w:t>,</w:t>
      </w:r>
      <w:r w:rsidR="00D36B38" w:rsidRPr="00F12DF3">
        <w:rPr>
          <w:color w:val="auto"/>
          <w:sz w:val="20"/>
          <w:szCs w:val="24"/>
        </w:rPr>
        <w:t xml:space="preserve"> and asking questions about</w:t>
      </w:r>
      <w:r w:rsidR="00ED7FA0" w:rsidRPr="00F12DF3">
        <w:rPr>
          <w:color w:val="auto"/>
          <w:sz w:val="20"/>
          <w:szCs w:val="24"/>
        </w:rPr>
        <w:t>, concerns are</w:t>
      </w:r>
      <w:r w:rsidR="00D36B38" w:rsidRPr="00F12DF3">
        <w:rPr>
          <w:color w:val="auto"/>
          <w:sz w:val="20"/>
          <w:szCs w:val="24"/>
        </w:rPr>
        <w:t xml:space="preserve"> delicate and so advice should be taken </w:t>
      </w:r>
      <w:r w:rsidR="00ED7FA0" w:rsidRPr="00F12DF3">
        <w:rPr>
          <w:color w:val="auto"/>
          <w:sz w:val="20"/>
          <w:szCs w:val="24"/>
        </w:rPr>
        <w:t xml:space="preserve">by the DSP </w:t>
      </w:r>
      <w:r w:rsidR="00D36B38" w:rsidRPr="00F12DF3">
        <w:rPr>
          <w:color w:val="auto"/>
          <w:sz w:val="20"/>
          <w:szCs w:val="24"/>
        </w:rPr>
        <w:t>to ensure this is done in the interests of the child/young person.</w:t>
      </w:r>
    </w:p>
    <w:p w14:paraId="1FE9F0E9" w14:textId="77777777" w:rsidR="00D36B38" w:rsidRPr="00F12DF3" w:rsidRDefault="00D36B38" w:rsidP="0044496B">
      <w:pPr>
        <w:ind w:right="2"/>
        <w:rPr>
          <w:color w:val="auto"/>
          <w:sz w:val="20"/>
          <w:szCs w:val="24"/>
        </w:rPr>
      </w:pPr>
    </w:p>
    <w:p w14:paraId="6CCBEE43" w14:textId="77777777" w:rsidR="00D36B38" w:rsidRPr="00F12DF3" w:rsidRDefault="00D36B38" w:rsidP="0044496B">
      <w:pPr>
        <w:ind w:right="2"/>
        <w:rPr>
          <w:color w:val="auto"/>
          <w:sz w:val="20"/>
          <w:szCs w:val="24"/>
        </w:rPr>
      </w:pPr>
      <w:r w:rsidRPr="00F12DF3">
        <w:rPr>
          <w:b/>
          <w:color w:val="auto"/>
          <w:sz w:val="20"/>
          <w:szCs w:val="24"/>
        </w:rPr>
        <w:t>With external agencies</w:t>
      </w:r>
      <w:r w:rsidRPr="00F12DF3">
        <w:rPr>
          <w:color w:val="auto"/>
          <w:sz w:val="20"/>
          <w:szCs w:val="24"/>
        </w:rPr>
        <w:t xml:space="preserve"> – it is essential to have on-going engagement with external agencies </w:t>
      </w:r>
      <w:r w:rsidR="0077213E" w:rsidRPr="00F12DF3">
        <w:rPr>
          <w:color w:val="auto"/>
          <w:sz w:val="20"/>
          <w:szCs w:val="24"/>
        </w:rPr>
        <w:t>and DSP’s and Senior Managers</w:t>
      </w:r>
      <w:r w:rsidRPr="00F12DF3">
        <w:rPr>
          <w:color w:val="auto"/>
          <w:sz w:val="20"/>
          <w:szCs w:val="24"/>
        </w:rPr>
        <w:t xml:space="preserve"> will have such contacts and be the ones where appropriate to represent the Academies at various multi-agency meetings.</w:t>
      </w:r>
    </w:p>
    <w:p w14:paraId="66807573" w14:textId="77777777" w:rsidR="00D36B38" w:rsidRPr="00F12DF3" w:rsidRDefault="00D36B38" w:rsidP="0044496B">
      <w:pPr>
        <w:ind w:right="2"/>
        <w:rPr>
          <w:b/>
          <w:color w:val="auto"/>
          <w:sz w:val="20"/>
          <w:szCs w:val="24"/>
        </w:rPr>
      </w:pPr>
    </w:p>
    <w:p w14:paraId="6926B962" w14:textId="77777777" w:rsidR="00D36B38" w:rsidRPr="00F12DF3" w:rsidRDefault="00D36B38" w:rsidP="0044496B">
      <w:pPr>
        <w:ind w:right="2"/>
        <w:rPr>
          <w:color w:val="auto"/>
          <w:sz w:val="20"/>
          <w:szCs w:val="24"/>
        </w:rPr>
      </w:pPr>
      <w:r w:rsidRPr="00F12DF3">
        <w:rPr>
          <w:b/>
          <w:color w:val="auto"/>
          <w:sz w:val="20"/>
          <w:szCs w:val="24"/>
        </w:rPr>
        <w:t>With children and young people</w:t>
      </w:r>
      <w:r w:rsidRPr="00F12DF3">
        <w:rPr>
          <w:color w:val="auto"/>
          <w:sz w:val="20"/>
          <w:szCs w:val="24"/>
        </w:rPr>
        <w:t xml:space="preserve"> – </w:t>
      </w:r>
      <w:r w:rsidR="00ED7FA0" w:rsidRPr="00F12DF3">
        <w:rPr>
          <w:color w:val="auto"/>
          <w:sz w:val="20"/>
          <w:szCs w:val="24"/>
        </w:rPr>
        <w:t>as a result of learning from S</w:t>
      </w:r>
      <w:r w:rsidRPr="00F12DF3">
        <w:rPr>
          <w:color w:val="auto"/>
          <w:sz w:val="20"/>
          <w:szCs w:val="24"/>
        </w:rPr>
        <w:t>erious Case Reviews, it is important to ensure that wherever appropriate, the child or young person is included in any decisions about them, including how to progress a concern. This may simply</w:t>
      </w:r>
      <w:r w:rsidR="00ED7FA0" w:rsidRPr="00F12DF3">
        <w:rPr>
          <w:color w:val="auto"/>
          <w:sz w:val="20"/>
          <w:szCs w:val="24"/>
        </w:rPr>
        <w:t xml:space="preserve"> involve getting information from them</w:t>
      </w:r>
      <w:r w:rsidRPr="00F12DF3">
        <w:rPr>
          <w:color w:val="auto"/>
          <w:sz w:val="20"/>
          <w:szCs w:val="24"/>
        </w:rPr>
        <w:t xml:space="preserve"> about relevant matters and/or seeking their views about how they feel matters could be resolved. Section 53, Children Act 2004 makes explicit the need to seek the child’s wishes and feelings when dealing with concerns about them</w:t>
      </w:r>
      <w:r w:rsidR="00AA53C1" w:rsidRPr="00F12DF3">
        <w:rPr>
          <w:color w:val="auto"/>
          <w:sz w:val="20"/>
          <w:szCs w:val="24"/>
        </w:rPr>
        <w:t xml:space="preserve"> - see Appendix (</w:t>
      </w:r>
      <w:proofErr w:type="spellStart"/>
      <w:r w:rsidR="00AA53C1" w:rsidRPr="00F12DF3">
        <w:rPr>
          <w:color w:val="auto"/>
          <w:sz w:val="20"/>
          <w:szCs w:val="24"/>
        </w:rPr>
        <w:t>i</w:t>
      </w:r>
      <w:proofErr w:type="spellEnd"/>
      <w:r w:rsidR="00AA53C1" w:rsidRPr="00F12DF3">
        <w:rPr>
          <w:color w:val="auto"/>
          <w:sz w:val="20"/>
          <w:szCs w:val="24"/>
        </w:rPr>
        <w:t>).</w:t>
      </w:r>
    </w:p>
    <w:p w14:paraId="0DA2C111" w14:textId="77777777" w:rsidR="00D36B38" w:rsidRPr="00F12DF3" w:rsidRDefault="00D36B38" w:rsidP="0044496B">
      <w:pPr>
        <w:ind w:right="2"/>
        <w:rPr>
          <w:color w:val="auto"/>
          <w:sz w:val="20"/>
          <w:szCs w:val="24"/>
          <w:u w:val="single"/>
        </w:rPr>
      </w:pPr>
    </w:p>
    <w:p w14:paraId="37D56232" w14:textId="77777777" w:rsidR="002807E7" w:rsidRPr="00F12DF3" w:rsidRDefault="002807E7" w:rsidP="00F12DF3">
      <w:pPr>
        <w:spacing w:after="0" w:line="276" w:lineRule="auto"/>
        <w:ind w:left="0" w:firstLine="0"/>
        <w:jc w:val="left"/>
        <w:rPr>
          <w:rFonts w:eastAsiaTheme="minorHAnsi"/>
          <w:b/>
          <w:color w:val="auto"/>
          <w:sz w:val="20"/>
          <w:szCs w:val="24"/>
          <w:lang w:eastAsia="en-US"/>
        </w:rPr>
      </w:pPr>
      <w:r w:rsidRPr="00F12DF3">
        <w:rPr>
          <w:rFonts w:eastAsiaTheme="minorHAnsi"/>
          <w:b/>
          <w:color w:val="auto"/>
          <w:sz w:val="20"/>
          <w:szCs w:val="24"/>
          <w:lang w:eastAsia="en-US"/>
        </w:rPr>
        <w:t>Respo</w:t>
      </w:r>
      <w:r w:rsidR="009E4E0F" w:rsidRPr="00F12DF3">
        <w:rPr>
          <w:rFonts w:eastAsiaTheme="minorHAnsi"/>
          <w:b/>
          <w:color w:val="auto"/>
          <w:sz w:val="20"/>
          <w:szCs w:val="24"/>
          <w:lang w:eastAsia="en-US"/>
        </w:rPr>
        <w:t>nding to concerns for help</w:t>
      </w:r>
    </w:p>
    <w:p w14:paraId="1024FAC6" w14:textId="77777777" w:rsidR="005B7798" w:rsidRPr="00F12DF3" w:rsidRDefault="005B7798" w:rsidP="00F12DF3">
      <w:pPr>
        <w:spacing w:after="0" w:line="276" w:lineRule="auto"/>
        <w:ind w:left="0" w:firstLine="0"/>
        <w:jc w:val="left"/>
        <w:rPr>
          <w:rFonts w:eastAsiaTheme="minorHAnsi"/>
          <w:b/>
          <w:color w:val="auto"/>
          <w:sz w:val="20"/>
          <w:szCs w:val="24"/>
          <w:lang w:eastAsia="en-US"/>
        </w:rPr>
      </w:pPr>
      <w:r w:rsidRPr="00F12DF3">
        <w:rPr>
          <w:rFonts w:eastAsiaTheme="minorHAnsi"/>
          <w:b/>
          <w:color w:val="auto"/>
          <w:sz w:val="20"/>
          <w:szCs w:val="24"/>
          <w:lang w:eastAsia="en-US"/>
        </w:rPr>
        <w:t>“Doing nothing is not an option” – Inquiry into the death of Baby Peter – Lord Laming</w:t>
      </w:r>
    </w:p>
    <w:p w14:paraId="75B532E7" w14:textId="7E39782A"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It is the responsibility of e</w:t>
      </w:r>
      <w:r w:rsidR="0077213E" w:rsidRPr="00F12DF3">
        <w:rPr>
          <w:rFonts w:eastAsiaTheme="minorHAnsi"/>
          <w:color w:val="auto"/>
          <w:sz w:val="20"/>
          <w:szCs w:val="20"/>
          <w:lang w:eastAsia="en-US"/>
        </w:rPr>
        <w:t>veryone</w:t>
      </w:r>
      <w:r w:rsidR="00F5110C" w:rsidRPr="00F12DF3">
        <w:rPr>
          <w:rFonts w:eastAsiaTheme="minorHAnsi"/>
          <w:color w:val="auto"/>
          <w:sz w:val="20"/>
          <w:szCs w:val="20"/>
          <w:lang w:eastAsia="en-US"/>
        </w:rPr>
        <w:t xml:space="preserve"> in the life of</w:t>
      </w:r>
      <w:r w:rsidR="00300245">
        <w:rPr>
          <w:rFonts w:eastAsiaTheme="minorHAnsi"/>
          <w:color w:val="auto"/>
          <w:sz w:val="20"/>
          <w:szCs w:val="20"/>
          <w:lang w:eastAsia="en-US"/>
        </w:rPr>
        <w:t xml:space="preserve"> Glow Education Project</w:t>
      </w:r>
      <w:r w:rsidRPr="00F12DF3">
        <w:rPr>
          <w:rFonts w:eastAsiaTheme="minorHAnsi"/>
          <w:color w:val="auto"/>
          <w:sz w:val="20"/>
          <w:szCs w:val="20"/>
          <w:lang w:eastAsia="en-US"/>
        </w:rPr>
        <w:t xml:space="preserve"> to take any concerns seriously and deal with them appropriately. It is likely that concerns will arise in </w:t>
      </w:r>
      <w:proofErr w:type="gramStart"/>
      <w:r w:rsidRPr="00F12DF3">
        <w:rPr>
          <w:rFonts w:eastAsiaTheme="minorHAnsi"/>
          <w:color w:val="auto"/>
          <w:sz w:val="20"/>
          <w:szCs w:val="20"/>
          <w:lang w:eastAsia="en-US"/>
        </w:rPr>
        <w:t>a number of</w:t>
      </w:r>
      <w:proofErr w:type="gramEnd"/>
      <w:r w:rsidRPr="00F12DF3">
        <w:rPr>
          <w:rFonts w:eastAsiaTheme="minorHAnsi"/>
          <w:color w:val="auto"/>
          <w:sz w:val="20"/>
          <w:szCs w:val="20"/>
          <w:lang w:eastAsia="en-US"/>
        </w:rPr>
        <w:t xml:space="preserve"> ways:</w:t>
      </w:r>
    </w:p>
    <w:p w14:paraId="436EB1DE"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Someone has a “niggling concern” – often described as a “feeling in the belly” or a “feeling that something isn’t right”. Such a response requires staff to talk with each other and begin a dialogue to see if a child needs </w:t>
      </w:r>
      <w:r w:rsidR="003F3D0F" w:rsidRPr="00F12DF3">
        <w:rPr>
          <w:rFonts w:eastAsiaTheme="minorHAnsi"/>
          <w:color w:val="auto"/>
          <w:sz w:val="20"/>
          <w:szCs w:val="20"/>
          <w:lang w:eastAsia="en-US"/>
        </w:rPr>
        <w:t xml:space="preserve">an </w:t>
      </w:r>
      <w:r w:rsidRPr="00F12DF3">
        <w:rPr>
          <w:rFonts w:eastAsiaTheme="minorHAnsi"/>
          <w:color w:val="auto"/>
          <w:sz w:val="20"/>
          <w:szCs w:val="20"/>
          <w:lang w:eastAsia="en-US"/>
        </w:rPr>
        <w:t xml:space="preserve">early response or intervention about a particular </w:t>
      </w:r>
      <w:proofErr w:type="gramStart"/>
      <w:r w:rsidRPr="00F12DF3">
        <w:rPr>
          <w:rFonts w:eastAsiaTheme="minorHAnsi"/>
          <w:color w:val="auto"/>
          <w:sz w:val="20"/>
          <w:szCs w:val="20"/>
          <w:lang w:eastAsia="en-US"/>
        </w:rPr>
        <w:t>matter;</w:t>
      </w:r>
      <w:proofErr w:type="gramEnd"/>
    </w:p>
    <w:p w14:paraId="08AA657F"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Regular patterns of behaviour or concerns – in isolation, it is likely that a concern could be explained or dismissed. However, with good recording systems, concerns can become more identifiable when they are more regular and </w:t>
      </w:r>
      <w:proofErr w:type="gramStart"/>
      <w:r w:rsidRPr="00F12DF3">
        <w:rPr>
          <w:rFonts w:eastAsiaTheme="minorHAnsi"/>
          <w:color w:val="auto"/>
          <w:sz w:val="20"/>
          <w:szCs w:val="20"/>
          <w:lang w:eastAsia="en-US"/>
        </w:rPr>
        <w:t>persistent;</w:t>
      </w:r>
      <w:proofErr w:type="gramEnd"/>
    </w:p>
    <w:p w14:paraId="0C04766E"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Behaviours of children – given that children will often communicate their concerns in many different ways and especially through their behaviour, it may be that the behaviour is in itself a form of </w:t>
      </w:r>
      <w:proofErr w:type="gramStart"/>
      <w:r w:rsidRPr="00F12DF3">
        <w:rPr>
          <w:rFonts w:eastAsiaTheme="minorHAnsi"/>
          <w:color w:val="auto"/>
          <w:sz w:val="20"/>
          <w:szCs w:val="20"/>
          <w:lang w:eastAsia="en-US"/>
        </w:rPr>
        <w:t>disclosure;</w:t>
      </w:r>
      <w:proofErr w:type="gramEnd"/>
    </w:p>
    <w:p w14:paraId="224023C4"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Concerns about general welfare of a child which might need practical immediate </w:t>
      </w:r>
      <w:proofErr w:type="gramStart"/>
      <w:r w:rsidRPr="00F12DF3">
        <w:rPr>
          <w:rFonts w:eastAsiaTheme="minorHAnsi"/>
          <w:color w:val="auto"/>
          <w:sz w:val="20"/>
          <w:szCs w:val="20"/>
          <w:lang w:eastAsia="en-US"/>
        </w:rPr>
        <w:t>help;</w:t>
      </w:r>
      <w:proofErr w:type="gramEnd"/>
    </w:p>
    <w:p w14:paraId="11A8ECD3" w14:textId="77777777" w:rsidR="00AA53C1"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Third party information – another child or adult sh</w:t>
      </w:r>
      <w:r w:rsidR="00AA53C1" w:rsidRPr="00F12DF3">
        <w:rPr>
          <w:rFonts w:eastAsiaTheme="minorHAnsi"/>
          <w:color w:val="auto"/>
          <w:sz w:val="20"/>
          <w:szCs w:val="20"/>
          <w:lang w:eastAsia="en-US"/>
        </w:rPr>
        <w:t xml:space="preserve">ares information about </w:t>
      </w:r>
      <w:proofErr w:type="gramStart"/>
      <w:r w:rsidR="00AA53C1" w:rsidRPr="00F12DF3">
        <w:rPr>
          <w:rFonts w:eastAsiaTheme="minorHAnsi"/>
          <w:color w:val="auto"/>
          <w:sz w:val="20"/>
          <w:szCs w:val="20"/>
          <w:lang w:eastAsia="en-US"/>
        </w:rPr>
        <w:t>someone;</w:t>
      </w:r>
      <w:proofErr w:type="gramEnd"/>
    </w:p>
    <w:p w14:paraId="18920D3B"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Concerns about workers </w:t>
      </w:r>
      <w:r w:rsidR="003F3D0F" w:rsidRPr="00F12DF3">
        <w:rPr>
          <w:rFonts w:eastAsiaTheme="minorHAnsi"/>
          <w:color w:val="auto"/>
          <w:sz w:val="20"/>
          <w:szCs w:val="20"/>
          <w:lang w:eastAsia="en-US"/>
        </w:rPr>
        <w:t xml:space="preserve">arise </w:t>
      </w:r>
      <w:r w:rsidRPr="00F12DF3">
        <w:rPr>
          <w:rFonts w:eastAsiaTheme="minorHAnsi"/>
          <w:color w:val="auto"/>
          <w:sz w:val="20"/>
          <w:szCs w:val="20"/>
          <w:lang w:eastAsia="en-US"/>
        </w:rPr>
        <w:t xml:space="preserve">and how they relate to a </w:t>
      </w:r>
      <w:proofErr w:type="gramStart"/>
      <w:r w:rsidRPr="00F12DF3">
        <w:rPr>
          <w:rFonts w:eastAsiaTheme="minorHAnsi"/>
          <w:color w:val="auto"/>
          <w:sz w:val="20"/>
          <w:szCs w:val="20"/>
          <w:lang w:eastAsia="en-US"/>
        </w:rPr>
        <w:t>child;</w:t>
      </w:r>
      <w:proofErr w:type="gramEnd"/>
    </w:p>
    <w:p w14:paraId="36125B37"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Observing the behaviour between children to </w:t>
      </w:r>
      <w:proofErr w:type="gramStart"/>
      <w:r w:rsidRPr="00F12DF3">
        <w:rPr>
          <w:rFonts w:eastAsiaTheme="minorHAnsi"/>
          <w:color w:val="auto"/>
          <w:sz w:val="20"/>
          <w:szCs w:val="20"/>
          <w:lang w:eastAsia="en-US"/>
        </w:rPr>
        <w:t>each other;</w:t>
      </w:r>
      <w:proofErr w:type="gramEnd"/>
    </w:p>
    <w:p w14:paraId="79420B18"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A specific disclosure – a child makes a specific allegation or </w:t>
      </w:r>
      <w:proofErr w:type="gramStart"/>
      <w:r w:rsidRPr="00F12DF3">
        <w:rPr>
          <w:rFonts w:eastAsiaTheme="minorHAnsi"/>
          <w:color w:val="auto"/>
          <w:sz w:val="20"/>
          <w:szCs w:val="20"/>
          <w:lang w:eastAsia="en-US"/>
        </w:rPr>
        <w:t>disclosure;</w:t>
      </w:r>
      <w:proofErr w:type="gramEnd"/>
    </w:p>
    <w:p w14:paraId="75B087CF" w14:textId="77777777" w:rsidR="00ED7FA0"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Concerns about a member of staff’s behaviour in relation to their own children perhaps expressed through social conversation or evident because the member of staff is going through personal difficulties which could affect their own parenting capacity and/or professional judgement.</w:t>
      </w:r>
    </w:p>
    <w:p w14:paraId="10570637" w14:textId="77777777" w:rsidR="001E443E" w:rsidRPr="00F12DF3" w:rsidRDefault="001E443E" w:rsidP="001E443E">
      <w:pPr>
        <w:spacing w:after="200" w:line="276" w:lineRule="auto"/>
        <w:ind w:left="720" w:firstLine="0"/>
        <w:contextualSpacing/>
        <w:jc w:val="left"/>
        <w:rPr>
          <w:rFonts w:eastAsiaTheme="minorHAnsi"/>
          <w:b/>
          <w:color w:val="auto"/>
          <w:sz w:val="20"/>
          <w:szCs w:val="20"/>
          <w:lang w:eastAsia="en-US"/>
        </w:rPr>
      </w:pPr>
    </w:p>
    <w:p w14:paraId="759622C0" w14:textId="3B2FD4F8"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All concerns, no matter how they arise should be taken seriously and considered for action and the appropri</w:t>
      </w:r>
      <w:r w:rsidR="00DC1351" w:rsidRPr="00F12DF3">
        <w:rPr>
          <w:rFonts w:eastAsiaTheme="minorHAnsi"/>
          <w:color w:val="auto"/>
          <w:sz w:val="20"/>
          <w:szCs w:val="20"/>
          <w:lang w:eastAsia="en-US"/>
        </w:rPr>
        <w:t>ate steps ta</w:t>
      </w:r>
      <w:r w:rsidR="00F5110C" w:rsidRPr="00F12DF3">
        <w:rPr>
          <w:rFonts w:eastAsiaTheme="minorHAnsi"/>
          <w:color w:val="auto"/>
          <w:sz w:val="20"/>
          <w:szCs w:val="20"/>
          <w:lang w:eastAsia="en-US"/>
        </w:rPr>
        <w:t>ken as part of</w:t>
      </w:r>
      <w:r w:rsidR="00300245">
        <w:rPr>
          <w:rFonts w:eastAsiaTheme="minorHAnsi"/>
          <w:color w:val="auto"/>
          <w:sz w:val="20"/>
          <w:szCs w:val="20"/>
          <w:lang w:eastAsia="en-US"/>
        </w:rPr>
        <w:t xml:space="preserve"> Glow Education Project</w:t>
      </w:r>
      <w:r w:rsidRPr="00F12DF3">
        <w:rPr>
          <w:rFonts w:eastAsiaTheme="minorHAnsi"/>
          <w:color w:val="auto"/>
          <w:sz w:val="20"/>
          <w:szCs w:val="20"/>
          <w:lang w:eastAsia="en-US"/>
        </w:rPr>
        <w:t xml:space="preserve"> procedures. However, any </w:t>
      </w:r>
      <w:r w:rsidR="00AA53C1" w:rsidRPr="00F12DF3">
        <w:rPr>
          <w:rFonts w:eastAsiaTheme="minorHAnsi"/>
          <w:color w:val="auto"/>
          <w:sz w:val="20"/>
          <w:szCs w:val="20"/>
          <w:lang w:eastAsia="en-US"/>
        </w:rPr>
        <w:t xml:space="preserve">concerns or </w:t>
      </w:r>
      <w:r w:rsidR="002F1328" w:rsidRPr="00F12DF3">
        <w:rPr>
          <w:rFonts w:eastAsiaTheme="minorHAnsi"/>
          <w:color w:val="auto"/>
          <w:sz w:val="20"/>
          <w:szCs w:val="20"/>
          <w:lang w:eastAsia="en-US"/>
        </w:rPr>
        <w:lastRenderedPageBreak/>
        <w:t>allegations of</w:t>
      </w:r>
      <w:r w:rsidRPr="00F12DF3">
        <w:rPr>
          <w:rFonts w:eastAsiaTheme="minorHAnsi"/>
          <w:color w:val="auto"/>
          <w:sz w:val="20"/>
          <w:szCs w:val="20"/>
          <w:lang w:eastAsia="en-US"/>
        </w:rPr>
        <w:t xml:space="preserve"> abuse must be reported immediately as these will always need to be passed to the appropriate Local Authority.</w:t>
      </w:r>
    </w:p>
    <w:p w14:paraId="1BC0177D" w14:textId="77777777" w:rsidR="002807E7" w:rsidRPr="00F12DF3" w:rsidRDefault="002807E7" w:rsidP="00F12DF3">
      <w:pPr>
        <w:spacing w:after="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All staff will be alert to their own possible hesitations in passing on concerns of any sort, the most common being:</w:t>
      </w:r>
    </w:p>
    <w:p w14:paraId="3351D414" w14:textId="77777777" w:rsidR="002807E7" w:rsidRPr="00F12DF3" w:rsidRDefault="002807E7" w:rsidP="00F12DF3">
      <w:pPr>
        <w:numPr>
          <w:ilvl w:val="0"/>
          <w:numId w:val="1"/>
        </w:numPr>
        <w:spacing w:after="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The fear of being </w:t>
      </w:r>
      <w:proofErr w:type="gramStart"/>
      <w:r w:rsidRPr="00F12DF3">
        <w:rPr>
          <w:rFonts w:eastAsiaTheme="minorHAnsi"/>
          <w:color w:val="auto"/>
          <w:sz w:val="20"/>
          <w:szCs w:val="20"/>
          <w:lang w:eastAsia="en-US"/>
        </w:rPr>
        <w:t>wrong;</w:t>
      </w:r>
      <w:proofErr w:type="gramEnd"/>
    </w:p>
    <w:p w14:paraId="6541C98C"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The fear of reprisals from </w:t>
      </w:r>
      <w:proofErr w:type="gramStart"/>
      <w:r w:rsidRPr="00F12DF3">
        <w:rPr>
          <w:rFonts w:eastAsiaTheme="minorHAnsi"/>
          <w:color w:val="auto"/>
          <w:sz w:val="20"/>
          <w:szCs w:val="20"/>
          <w:lang w:eastAsia="en-US"/>
        </w:rPr>
        <w:t>others;</w:t>
      </w:r>
      <w:proofErr w:type="gramEnd"/>
    </w:p>
    <w:p w14:paraId="27DDE83C"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The fear of “spoiling” a relationship with a child, their family or a member of staff if it about </w:t>
      </w:r>
      <w:proofErr w:type="gramStart"/>
      <w:r w:rsidRPr="00F12DF3">
        <w:rPr>
          <w:rFonts w:eastAsiaTheme="minorHAnsi"/>
          <w:color w:val="auto"/>
          <w:sz w:val="20"/>
          <w:szCs w:val="20"/>
          <w:lang w:eastAsia="en-US"/>
        </w:rPr>
        <w:t>them;</w:t>
      </w:r>
      <w:proofErr w:type="gramEnd"/>
    </w:p>
    <w:p w14:paraId="0723209D"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Thinking that a beha</w:t>
      </w:r>
      <w:r w:rsidR="003F3D0F" w:rsidRPr="00F12DF3">
        <w:rPr>
          <w:rFonts w:eastAsiaTheme="minorHAnsi"/>
          <w:color w:val="auto"/>
          <w:sz w:val="20"/>
          <w:szCs w:val="20"/>
          <w:lang w:eastAsia="en-US"/>
        </w:rPr>
        <w:t>viour or concern is “normal” and therefore</w:t>
      </w:r>
      <w:r w:rsidRPr="00F12DF3">
        <w:rPr>
          <w:rFonts w:eastAsiaTheme="minorHAnsi"/>
          <w:color w:val="auto"/>
          <w:sz w:val="20"/>
          <w:szCs w:val="20"/>
          <w:lang w:eastAsia="en-US"/>
        </w:rPr>
        <w:t xml:space="preserve"> can be dealt with as part of their </w:t>
      </w:r>
      <w:proofErr w:type="gramStart"/>
      <w:r w:rsidRPr="00F12DF3">
        <w:rPr>
          <w:rFonts w:eastAsiaTheme="minorHAnsi"/>
          <w:color w:val="auto"/>
          <w:sz w:val="20"/>
          <w:szCs w:val="20"/>
          <w:lang w:eastAsia="en-US"/>
        </w:rPr>
        <w:t>day to day</w:t>
      </w:r>
      <w:proofErr w:type="gramEnd"/>
      <w:r w:rsidRPr="00F12DF3">
        <w:rPr>
          <w:rFonts w:eastAsiaTheme="minorHAnsi"/>
          <w:color w:val="auto"/>
          <w:sz w:val="20"/>
          <w:szCs w:val="20"/>
          <w:lang w:eastAsia="en-US"/>
        </w:rPr>
        <w:t xml:space="preserve"> care without any other action necessary;</w:t>
      </w:r>
    </w:p>
    <w:p w14:paraId="69A6E034"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Explaining a child’s behaviour as part of their disability or learning needs, thus not giving adequate attention to the concern or even dismissing </w:t>
      </w:r>
      <w:proofErr w:type="gramStart"/>
      <w:r w:rsidRPr="00F12DF3">
        <w:rPr>
          <w:rFonts w:eastAsiaTheme="minorHAnsi"/>
          <w:color w:val="auto"/>
          <w:sz w:val="20"/>
          <w:szCs w:val="20"/>
          <w:lang w:eastAsia="en-US"/>
        </w:rPr>
        <w:t>it;</w:t>
      </w:r>
      <w:proofErr w:type="gramEnd"/>
    </w:p>
    <w:p w14:paraId="41F41B6F"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Not being strong enough to challenge others who don’t agree that there is a </w:t>
      </w:r>
      <w:proofErr w:type="gramStart"/>
      <w:r w:rsidRPr="00F12DF3">
        <w:rPr>
          <w:rFonts w:eastAsiaTheme="minorHAnsi"/>
          <w:color w:val="auto"/>
          <w:sz w:val="20"/>
          <w:szCs w:val="20"/>
          <w:lang w:eastAsia="en-US"/>
        </w:rPr>
        <w:t>concern  especially</w:t>
      </w:r>
      <w:proofErr w:type="gramEnd"/>
      <w:r w:rsidRPr="00F12DF3">
        <w:rPr>
          <w:rFonts w:eastAsiaTheme="minorHAnsi"/>
          <w:color w:val="auto"/>
          <w:sz w:val="20"/>
          <w:szCs w:val="20"/>
          <w:lang w:eastAsia="en-US"/>
        </w:rPr>
        <w:t xml:space="preserve"> when a staff member is new or afraid to challenge managers;</w:t>
      </w:r>
    </w:p>
    <w:p w14:paraId="4CCD446B" w14:textId="77777777" w:rsidR="002807E7" w:rsidRPr="00F12DF3" w:rsidRDefault="00AA53C1"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Worrying that reporting</w:t>
      </w:r>
      <w:r w:rsidR="002807E7" w:rsidRPr="00F12DF3">
        <w:rPr>
          <w:rFonts w:eastAsiaTheme="minorHAnsi"/>
          <w:color w:val="auto"/>
          <w:sz w:val="20"/>
          <w:szCs w:val="20"/>
          <w:lang w:eastAsia="en-US"/>
        </w:rPr>
        <w:t xml:space="preserve"> will make it worse for the </w:t>
      </w:r>
      <w:proofErr w:type="gramStart"/>
      <w:r w:rsidR="002807E7" w:rsidRPr="00F12DF3">
        <w:rPr>
          <w:rFonts w:eastAsiaTheme="minorHAnsi"/>
          <w:color w:val="auto"/>
          <w:sz w:val="20"/>
          <w:szCs w:val="20"/>
          <w:lang w:eastAsia="en-US"/>
        </w:rPr>
        <w:t>child;</w:t>
      </w:r>
      <w:proofErr w:type="gramEnd"/>
    </w:p>
    <w:p w14:paraId="79C6A791" w14:textId="77777777" w:rsidR="002807E7" w:rsidRPr="00F12DF3" w:rsidRDefault="002807E7" w:rsidP="00F12DF3">
      <w:pPr>
        <w:numPr>
          <w:ilvl w:val="0"/>
          <w:numId w:val="1"/>
        </w:numPr>
        <w:spacing w:after="0" w:line="276" w:lineRule="auto"/>
        <w:ind w:left="426" w:hanging="426"/>
        <w:contextualSpacing/>
        <w:jc w:val="left"/>
        <w:rPr>
          <w:rFonts w:eastAsiaTheme="minorHAnsi"/>
          <w:b/>
          <w:color w:val="auto"/>
          <w:sz w:val="20"/>
          <w:szCs w:val="20"/>
          <w:lang w:eastAsia="en-US"/>
        </w:rPr>
      </w:pPr>
      <w:r w:rsidRPr="00F12DF3">
        <w:rPr>
          <w:rFonts w:eastAsiaTheme="minorHAnsi"/>
          <w:color w:val="auto"/>
          <w:sz w:val="20"/>
          <w:szCs w:val="20"/>
          <w:lang w:eastAsia="en-US"/>
        </w:rPr>
        <w:t>Believing that it is others who have the responsibility t</w:t>
      </w:r>
      <w:r w:rsidR="003F3D0F" w:rsidRPr="00F12DF3">
        <w:rPr>
          <w:rFonts w:eastAsiaTheme="minorHAnsi"/>
          <w:color w:val="auto"/>
          <w:sz w:val="20"/>
          <w:szCs w:val="20"/>
          <w:lang w:eastAsia="en-US"/>
        </w:rPr>
        <w:t>o deal with safeguarding issues – “it’s not my job”.</w:t>
      </w:r>
    </w:p>
    <w:p w14:paraId="551758B1" w14:textId="77777777" w:rsidR="00F12DF3" w:rsidRDefault="00F12DF3" w:rsidP="00F12DF3">
      <w:pPr>
        <w:spacing w:after="0" w:line="276" w:lineRule="auto"/>
        <w:ind w:left="0" w:firstLine="0"/>
        <w:jc w:val="left"/>
        <w:rPr>
          <w:rFonts w:eastAsiaTheme="minorHAnsi"/>
          <w:color w:val="auto"/>
          <w:sz w:val="20"/>
          <w:szCs w:val="20"/>
          <w:lang w:eastAsia="en-US"/>
        </w:rPr>
      </w:pPr>
    </w:p>
    <w:p w14:paraId="7BB2513E" w14:textId="77777777" w:rsidR="002807E7" w:rsidRPr="00F12DF3" w:rsidRDefault="002807E7" w:rsidP="00F12DF3">
      <w:pPr>
        <w:spacing w:after="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In addition, staff should be aware that there are </w:t>
      </w:r>
      <w:proofErr w:type="gramStart"/>
      <w:r w:rsidRPr="00F12DF3">
        <w:rPr>
          <w:rFonts w:eastAsiaTheme="minorHAnsi"/>
          <w:color w:val="auto"/>
          <w:sz w:val="20"/>
          <w:szCs w:val="20"/>
          <w:lang w:eastAsia="en-US"/>
        </w:rPr>
        <w:t>a number of</w:t>
      </w:r>
      <w:proofErr w:type="gramEnd"/>
      <w:r w:rsidRPr="00F12DF3">
        <w:rPr>
          <w:rFonts w:eastAsiaTheme="minorHAnsi"/>
          <w:color w:val="auto"/>
          <w:sz w:val="20"/>
          <w:szCs w:val="20"/>
          <w:lang w:eastAsia="en-US"/>
        </w:rPr>
        <w:t xml:space="preserve"> reasons why children may not want, or be able, to tell of a concern:</w:t>
      </w:r>
    </w:p>
    <w:p w14:paraId="02E3BAA7"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they are scared because they are being </w:t>
      </w:r>
      <w:proofErr w:type="gramStart"/>
      <w:r w:rsidRPr="00F12DF3">
        <w:rPr>
          <w:rFonts w:eastAsiaTheme="minorHAnsi"/>
          <w:color w:val="auto"/>
          <w:sz w:val="20"/>
          <w:szCs w:val="20"/>
          <w:lang w:eastAsia="en-US"/>
        </w:rPr>
        <w:t>threatened;</w:t>
      </w:r>
      <w:proofErr w:type="gramEnd"/>
    </w:p>
    <w:p w14:paraId="757C4758"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they worry about what will happen to </w:t>
      </w:r>
      <w:proofErr w:type="gramStart"/>
      <w:r w:rsidRPr="00F12DF3">
        <w:rPr>
          <w:rFonts w:eastAsiaTheme="minorHAnsi"/>
          <w:color w:val="auto"/>
          <w:sz w:val="20"/>
          <w:szCs w:val="20"/>
          <w:lang w:eastAsia="en-US"/>
        </w:rPr>
        <w:t>them;</w:t>
      </w:r>
      <w:proofErr w:type="gramEnd"/>
    </w:p>
    <w:p w14:paraId="3BCA0165"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they think what is happening to them is normal for </w:t>
      </w:r>
      <w:r w:rsidR="00ED7FA0" w:rsidRPr="00F12DF3">
        <w:rPr>
          <w:rFonts w:eastAsiaTheme="minorHAnsi"/>
          <w:color w:val="auto"/>
          <w:sz w:val="20"/>
          <w:szCs w:val="20"/>
          <w:lang w:eastAsia="en-US"/>
        </w:rPr>
        <w:t xml:space="preserve">themselves – and </w:t>
      </w:r>
      <w:r w:rsidRPr="00F12DF3">
        <w:rPr>
          <w:rFonts w:eastAsiaTheme="minorHAnsi"/>
          <w:color w:val="auto"/>
          <w:sz w:val="20"/>
          <w:szCs w:val="20"/>
          <w:lang w:eastAsia="en-US"/>
        </w:rPr>
        <w:t xml:space="preserve">everyone else </w:t>
      </w:r>
      <w:proofErr w:type="gramStart"/>
      <w:r w:rsidRPr="00F12DF3">
        <w:rPr>
          <w:rFonts w:eastAsiaTheme="minorHAnsi"/>
          <w:color w:val="auto"/>
          <w:sz w:val="20"/>
          <w:szCs w:val="20"/>
          <w:lang w:eastAsia="en-US"/>
        </w:rPr>
        <w:t>too;</w:t>
      </w:r>
      <w:proofErr w:type="gramEnd"/>
    </w:p>
    <w:p w14:paraId="4FA44500"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they cannot communicate in a way that gets their concern </w:t>
      </w:r>
      <w:proofErr w:type="gramStart"/>
      <w:r w:rsidRPr="00F12DF3">
        <w:rPr>
          <w:rFonts w:eastAsiaTheme="minorHAnsi"/>
          <w:color w:val="auto"/>
          <w:sz w:val="20"/>
          <w:szCs w:val="20"/>
          <w:lang w:eastAsia="en-US"/>
        </w:rPr>
        <w:t>acknowledged;</w:t>
      </w:r>
      <w:proofErr w:type="gramEnd"/>
    </w:p>
    <w:p w14:paraId="6BF7EB83"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they are afraid </w:t>
      </w:r>
      <w:r w:rsidR="003F3D0F" w:rsidRPr="00F12DF3">
        <w:rPr>
          <w:rFonts w:eastAsiaTheme="minorHAnsi"/>
          <w:color w:val="auto"/>
          <w:sz w:val="20"/>
          <w:szCs w:val="20"/>
          <w:lang w:eastAsia="en-US"/>
        </w:rPr>
        <w:t xml:space="preserve">that </w:t>
      </w:r>
      <w:r w:rsidRPr="00F12DF3">
        <w:rPr>
          <w:rFonts w:eastAsiaTheme="minorHAnsi"/>
          <w:color w:val="auto"/>
          <w:sz w:val="20"/>
          <w:szCs w:val="20"/>
          <w:lang w:eastAsia="en-US"/>
        </w:rPr>
        <w:t xml:space="preserve">they will not be taken </w:t>
      </w:r>
      <w:proofErr w:type="gramStart"/>
      <w:r w:rsidRPr="00F12DF3">
        <w:rPr>
          <w:rFonts w:eastAsiaTheme="minorHAnsi"/>
          <w:color w:val="auto"/>
          <w:sz w:val="20"/>
          <w:szCs w:val="20"/>
          <w:lang w:eastAsia="en-US"/>
        </w:rPr>
        <w:t>seriously;</w:t>
      </w:r>
      <w:proofErr w:type="gramEnd"/>
    </w:p>
    <w:p w14:paraId="2112EA9E"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they have tried to tell before but to no avail and so don’t want to bother </w:t>
      </w:r>
      <w:proofErr w:type="gramStart"/>
      <w:r w:rsidRPr="00F12DF3">
        <w:rPr>
          <w:rFonts w:eastAsiaTheme="minorHAnsi"/>
          <w:color w:val="auto"/>
          <w:sz w:val="20"/>
          <w:szCs w:val="20"/>
          <w:lang w:eastAsia="en-US"/>
        </w:rPr>
        <w:t>again;</w:t>
      </w:r>
      <w:proofErr w:type="gramEnd"/>
    </w:p>
    <w:p w14:paraId="6DBF63C5"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They worry about getting their parents/family into trouble.</w:t>
      </w:r>
    </w:p>
    <w:p w14:paraId="62637B7E" w14:textId="77777777" w:rsidR="001E443E" w:rsidRPr="00F12DF3" w:rsidRDefault="001E443E" w:rsidP="001E443E">
      <w:pPr>
        <w:spacing w:after="200" w:line="276" w:lineRule="auto"/>
        <w:ind w:left="720" w:firstLine="0"/>
        <w:contextualSpacing/>
        <w:jc w:val="left"/>
        <w:rPr>
          <w:rFonts w:eastAsiaTheme="minorHAnsi"/>
          <w:b/>
          <w:caps/>
          <w:color w:val="auto"/>
          <w:sz w:val="20"/>
          <w:szCs w:val="20"/>
          <w:lang w:eastAsia="en-US"/>
        </w:rPr>
      </w:pPr>
    </w:p>
    <w:p w14:paraId="1D858597" w14:textId="77777777"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It will be especially important to recognise that for children with learning needs and disabilities, their ability to communicate any concerns will need extra sensitive, support and skill.</w:t>
      </w:r>
    </w:p>
    <w:p w14:paraId="2662AC27" w14:textId="77777777"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It is </w:t>
      </w:r>
      <w:r w:rsidRPr="00F12DF3">
        <w:rPr>
          <w:rFonts w:eastAsiaTheme="minorHAnsi"/>
          <w:b/>
          <w:color w:val="auto"/>
          <w:sz w:val="20"/>
          <w:szCs w:val="20"/>
          <w:lang w:eastAsia="en-US"/>
        </w:rPr>
        <w:t>NOT</w:t>
      </w:r>
      <w:r w:rsidRPr="00F12DF3">
        <w:rPr>
          <w:rFonts w:eastAsiaTheme="minorHAnsi"/>
          <w:color w:val="auto"/>
          <w:sz w:val="20"/>
          <w:szCs w:val="20"/>
          <w:lang w:eastAsia="en-US"/>
        </w:rPr>
        <w:t xml:space="preserve"> the responsibility of staff to make judgements about whether what a child says is true or not. It is important to </w:t>
      </w:r>
      <w:r w:rsidRPr="00F12DF3">
        <w:rPr>
          <w:rFonts w:eastAsiaTheme="minorHAnsi"/>
          <w:b/>
          <w:color w:val="auto"/>
          <w:sz w:val="20"/>
          <w:szCs w:val="20"/>
          <w:lang w:eastAsia="en-US"/>
        </w:rPr>
        <w:t>take the child seriously</w:t>
      </w:r>
      <w:r w:rsidRPr="00F12DF3">
        <w:rPr>
          <w:rFonts w:eastAsiaTheme="minorHAnsi"/>
          <w:color w:val="auto"/>
          <w:sz w:val="20"/>
          <w:szCs w:val="20"/>
          <w:lang w:eastAsia="en-US"/>
        </w:rPr>
        <w:t xml:space="preserve"> and </w:t>
      </w:r>
      <w:r w:rsidR="003F3D0F" w:rsidRPr="00F12DF3">
        <w:rPr>
          <w:rFonts w:eastAsiaTheme="minorHAnsi"/>
          <w:color w:val="auto"/>
          <w:sz w:val="20"/>
          <w:szCs w:val="20"/>
          <w:lang w:eastAsia="en-US"/>
        </w:rPr>
        <w:t xml:space="preserve">ensure </w:t>
      </w:r>
      <w:r w:rsidRPr="00F12DF3">
        <w:rPr>
          <w:rFonts w:eastAsiaTheme="minorHAnsi"/>
          <w:color w:val="auto"/>
          <w:sz w:val="20"/>
          <w:szCs w:val="20"/>
          <w:lang w:eastAsia="en-US"/>
        </w:rPr>
        <w:t>that the correct</w:t>
      </w:r>
      <w:r w:rsidR="003F3D0F" w:rsidRPr="00F12DF3">
        <w:rPr>
          <w:rFonts w:eastAsiaTheme="minorHAnsi"/>
          <w:color w:val="auto"/>
          <w:sz w:val="20"/>
          <w:szCs w:val="20"/>
          <w:lang w:eastAsia="en-US"/>
        </w:rPr>
        <w:t xml:space="preserve"> procedure is followed to allow</w:t>
      </w:r>
      <w:r w:rsidRPr="00F12DF3">
        <w:rPr>
          <w:rFonts w:eastAsiaTheme="minorHAnsi"/>
          <w:color w:val="auto"/>
          <w:sz w:val="20"/>
          <w:szCs w:val="20"/>
          <w:lang w:eastAsia="en-US"/>
        </w:rPr>
        <w:t xml:space="preserve"> a thorough assessment of the conc</w:t>
      </w:r>
      <w:r w:rsidR="00ED7FA0" w:rsidRPr="00F12DF3">
        <w:rPr>
          <w:rFonts w:eastAsiaTheme="minorHAnsi"/>
          <w:color w:val="auto"/>
          <w:sz w:val="20"/>
          <w:szCs w:val="20"/>
          <w:lang w:eastAsia="en-US"/>
        </w:rPr>
        <w:t>ern and then for the DSP</w:t>
      </w:r>
      <w:r w:rsidRPr="00F12DF3">
        <w:rPr>
          <w:rFonts w:eastAsiaTheme="minorHAnsi"/>
          <w:color w:val="auto"/>
          <w:sz w:val="20"/>
          <w:szCs w:val="20"/>
          <w:lang w:eastAsia="en-US"/>
        </w:rPr>
        <w:t xml:space="preserve"> to determine the best courses of action.</w:t>
      </w:r>
    </w:p>
    <w:p w14:paraId="327313C9" w14:textId="77777777" w:rsidR="002807E7" w:rsidRPr="00F12DF3" w:rsidRDefault="009E4E0F" w:rsidP="00F12DF3">
      <w:pPr>
        <w:spacing w:after="0" w:line="276" w:lineRule="auto"/>
        <w:ind w:left="0" w:firstLine="0"/>
        <w:jc w:val="left"/>
        <w:rPr>
          <w:rFonts w:eastAsiaTheme="minorHAnsi"/>
          <w:b/>
          <w:color w:val="auto"/>
          <w:sz w:val="20"/>
          <w:szCs w:val="20"/>
          <w:lang w:eastAsia="en-US"/>
        </w:rPr>
      </w:pPr>
      <w:r w:rsidRPr="00F12DF3">
        <w:rPr>
          <w:rFonts w:eastAsiaTheme="minorHAnsi"/>
          <w:b/>
          <w:color w:val="auto"/>
          <w:sz w:val="20"/>
          <w:szCs w:val="20"/>
          <w:lang w:eastAsia="en-US"/>
        </w:rPr>
        <w:t>Procedural steps</w:t>
      </w:r>
    </w:p>
    <w:p w14:paraId="03CAC1AB" w14:textId="77777777" w:rsidR="002807E7" w:rsidRPr="00F12DF3" w:rsidRDefault="002807E7" w:rsidP="00F12DF3">
      <w:pPr>
        <w:spacing w:after="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Some concerns may be able to be dealt with as part of the day to care of the child. </w:t>
      </w:r>
      <w:proofErr w:type="gramStart"/>
      <w:r w:rsidRPr="00F12DF3">
        <w:rPr>
          <w:rFonts w:eastAsiaTheme="minorHAnsi"/>
          <w:color w:val="auto"/>
          <w:sz w:val="20"/>
          <w:szCs w:val="20"/>
          <w:lang w:eastAsia="en-US"/>
        </w:rPr>
        <w:t>However</w:t>
      </w:r>
      <w:proofErr w:type="gramEnd"/>
      <w:r w:rsidRPr="00F12DF3">
        <w:rPr>
          <w:rFonts w:eastAsiaTheme="minorHAnsi"/>
          <w:color w:val="auto"/>
          <w:sz w:val="20"/>
          <w:szCs w:val="20"/>
          <w:lang w:eastAsia="en-US"/>
        </w:rPr>
        <w:t xml:space="preserve"> those concerns should still be recorded and passed to the DSP as there may have been previous simi</w:t>
      </w:r>
      <w:r w:rsidR="006447C8" w:rsidRPr="00F12DF3">
        <w:rPr>
          <w:rFonts w:eastAsiaTheme="minorHAnsi"/>
          <w:color w:val="auto"/>
          <w:sz w:val="20"/>
          <w:szCs w:val="20"/>
          <w:lang w:eastAsia="en-US"/>
        </w:rPr>
        <w:t>lar low level concerns which will help to form</w:t>
      </w:r>
      <w:r w:rsidRPr="00F12DF3">
        <w:rPr>
          <w:rFonts w:eastAsiaTheme="minorHAnsi"/>
          <w:color w:val="auto"/>
          <w:sz w:val="20"/>
          <w:szCs w:val="20"/>
          <w:lang w:eastAsia="en-US"/>
        </w:rPr>
        <w:t xml:space="preserve"> a bigger picture</w:t>
      </w:r>
      <w:r w:rsidR="003F3D0F" w:rsidRPr="00F12DF3">
        <w:rPr>
          <w:rFonts w:eastAsiaTheme="minorHAnsi"/>
          <w:color w:val="auto"/>
          <w:sz w:val="20"/>
          <w:szCs w:val="20"/>
          <w:lang w:eastAsia="en-US"/>
        </w:rPr>
        <w:t xml:space="preserve"> and for which a pattern is forming</w:t>
      </w:r>
      <w:r w:rsidRPr="00F12DF3">
        <w:rPr>
          <w:rFonts w:eastAsiaTheme="minorHAnsi"/>
          <w:color w:val="auto"/>
          <w:sz w:val="20"/>
          <w:szCs w:val="20"/>
          <w:lang w:eastAsia="en-US"/>
        </w:rPr>
        <w:t>.</w:t>
      </w:r>
    </w:p>
    <w:p w14:paraId="147460B7" w14:textId="2EC034B4" w:rsidR="002807E7" w:rsidRPr="00F12DF3" w:rsidRDefault="000F2A7B"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Any concern should be recorded</w:t>
      </w:r>
      <w:r w:rsidR="002807E7" w:rsidRPr="00F12DF3">
        <w:rPr>
          <w:rFonts w:eastAsiaTheme="minorHAnsi"/>
          <w:color w:val="auto"/>
          <w:sz w:val="20"/>
          <w:szCs w:val="20"/>
          <w:lang w:eastAsia="en-US"/>
        </w:rPr>
        <w:t xml:space="preserve"> on </w:t>
      </w:r>
      <w:r w:rsidR="00DC1351" w:rsidRPr="00F12DF3">
        <w:rPr>
          <w:rFonts w:eastAsiaTheme="minorHAnsi"/>
          <w:color w:val="auto"/>
          <w:sz w:val="20"/>
          <w:szCs w:val="20"/>
          <w:lang w:eastAsia="en-US"/>
        </w:rPr>
        <w:t xml:space="preserve">the </w:t>
      </w:r>
      <w:r w:rsidR="00300245">
        <w:rPr>
          <w:rFonts w:eastAsiaTheme="minorHAnsi"/>
          <w:color w:val="auto"/>
          <w:sz w:val="20"/>
          <w:szCs w:val="20"/>
          <w:lang w:eastAsia="en-US"/>
        </w:rPr>
        <w:t>Glow Education Project</w:t>
      </w:r>
      <w:r w:rsidR="00B46706" w:rsidRPr="00F12DF3">
        <w:rPr>
          <w:rFonts w:eastAsiaTheme="minorHAnsi"/>
          <w:color w:val="auto"/>
          <w:sz w:val="20"/>
          <w:szCs w:val="20"/>
          <w:lang w:eastAsia="en-US"/>
        </w:rPr>
        <w:t xml:space="preserve"> Safeguarding</w:t>
      </w:r>
      <w:r w:rsidR="002807E7" w:rsidRPr="00F12DF3">
        <w:rPr>
          <w:rFonts w:eastAsiaTheme="minorHAnsi"/>
          <w:color w:val="auto"/>
          <w:sz w:val="20"/>
          <w:szCs w:val="20"/>
          <w:lang w:eastAsia="en-US"/>
        </w:rPr>
        <w:t xml:space="preserve"> Form</w:t>
      </w:r>
      <w:r w:rsidR="002807E7" w:rsidRPr="00F12DF3">
        <w:rPr>
          <w:rFonts w:eastAsiaTheme="minorHAnsi"/>
          <w:color w:val="FF0000"/>
          <w:sz w:val="20"/>
          <w:szCs w:val="20"/>
          <w:lang w:eastAsia="en-US"/>
        </w:rPr>
        <w:t xml:space="preserve"> </w:t>
      </w:r>
      <w:r w:rsidR="002807E7" w:rsidRPr="00F12DF3">
        <w:rPr>
          <w:rFonts w:eastAsiaTheme="minorHAnsi"/>
          <w:color w:val="auto"/>
          <w:sz w:val="20"/>
          <w:szCs w:val="20"/>
          <w:lang w:eastAsia="en-US"/>
        </w:rPr>
        <w:t>and passed without delay to the DSP. If the matter is of a protection nature and needs urgent attention, there should be no delay in getting this to the DSP and even before a form is completed.</w:t>
      </w:r>
    </w:p>
    <w:p w14:paraId="4FAF0AAC" w14:textId="77777777" w:rsidR="00ED7FA0" w:rsidRPr="00F12DF3" w:rsidRDefault="00ED7FA0"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Staff should not investigate the concern. If appropriate gather information only – from the child/young person, </w:t>
      </w:r>
      <w:proofErr w:type="gramStart"/>
      <w:r w:rsidRPr="00F12DF3">
        <w:rPr>
          <w:rFonts w:eastAsiaTheme="minorHAnsi"/>
          <w:color w:val="auto"/>
          <w:sz w:val="20"/>
          <w:szCs w:val="20"/>
          <w:lang w:eastAsia="en-US"/>
        </w:rPr>
        <w:t>colleagues</w:t>
      </w:r>
      <w:proofErr w:type="gramEnd"/>
      <w:r w:rsidRPr="00F12DF3">
        <w:rPr>
          <w:rFonts w:eastAsiaTheme="minorHAnsi"/>
          <w:color w:val="auto"/>
          <w:sz w:val="20"/>
          <w:szCs w:val="20"/>
          <w:lang w:eastAsia="en-US"/>
        </w:rPr>
        <w:t xml:space="preserve"> or previous information. It will be very important</w:t>
      </w:r>
      <w:r w:rsidR="006447C8" w:rsidRPr="00F12DF3">
        <w:rPr>
          <w:rFonts w:eastAsiaTheme="minorHAnsi"/>
          <w:color w:val="auto"/>
          <w:sz w:val="20"/>
          <w:szCs w:val="20"/>
          <w:lang w:eastAsia="en-US"/>
        </w:rPr>
        <w:t xml:space="preserve"> not to contaminate any</w:t>
      </w:r>
      <w:r w:rsidRPr="00F12DF3">
        <w:rPr>
          <w:rFonts w:eastAsiaTheme="minorHAnsi"/>
          <w:color w:val="auto"/>
          <w:sz w:val="20"/>
          <w:szCs w:val="20"/>
          <w:lang w:eastAsia="en-US"/>
        </w:rPr>
        <w:t xml:space="preserve"> process by staff probing, </w:t>
      </w:r>
      <w:proofErr w:type="gramStart"/>
      <w:r w:rsidRPr="00F12DF3">
        <w:rPr>
          <w:rFonts w:eastAsiaTheme="minorHAnsi"/>
          <w:color w:val="auto"/>
          <w:sz w:val="20"/>
          <w:szCs w:val="20"/>
          <w:lang w:eastAsia="en-US"/>
        </w:rPr>
        <w:t>investigating</w:t>
      </w:r>
      <w:proofErr w:type="gramEnd"/>
      <w:r w:rsidRPr="00F12DF3">
        <w:rPr>
          <w:rFonts w:eastAsiaTheme="minorHAnsi"/>
          <w:color w:val="auto"/>
          <w:sz w:val="20"/>
          <w:szCs w:val="20"/>
          <w:lang w:eastAsia="en-US"/>
        </w:rPr>
        <w:t xml:space="preserve"> or interviewing inappropriately. </w:t>
      </w:r>
    </w:p>
    <w:p w14:paraId="09393930" w14:textId="77777777"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The DSP is responsible for considering the concern, assessing </w:t>
      </w:r>
      <w:proofErr w:type="gramStart"/>
      <w:r w:rsidRPr="00F12DF3">
        <w:rPr>
          <w:rFonts w:eastAsiaTheme="minorHAnsi"/>
          <w:color w:val="auto"/>
          <w:sz w:val="20"/>
          <w:szCs w:val="20"/>
          <w:lang w:eastAsia="en-US"/>
        </w:rPr>
        <w:t>it</w:t>
      </w:r>
      <w:proofErr w:type="gramEnd"/>
      <w:r w:rsidRPr="00F12DF3">
        <w:rPr>
          <w:rFonts w:eastAsiaTheme="minorHAnsi"/>
          <w:color w:val="auto"/>
          <w:sz w:val="20"/>
          <w:szCs w:val="20"/>
          <w:lang w:eastAsia="en-US"/>
        </w:rPr>
        <w:t xml:space="preserve"> and recommending appropriate action.</w:t>
      </w:r>
    </w:p>
    <w:p w14:paraId="73538B99" w14:textId="77777777"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There will be </w:t>
      </w:r>
      <w:proofErr w:type="gramStart"/>
      <w:r w:rsidRPr="00F12DF3">
        <w:rPr>
          <w:rFonts w:eastAsiaTheme="minorHAnsi"/>
          <w:color w:val="auto"/>
          <w:sz w:val="20"/>
          <w:szCs w:val="20"/>
          <w:lang w:eastAsia="en-US"/>
        </w:rPr>
        <w:t>a number of</w:t>
      </w:r>
      <w:proofErr w:type="gramEnd"/>
      <w:r w:rsidRPr="00F12DF3">
        <w:rPr>
          <w:rFonts w:eastAsiaTheme="minorHAnsi"/>
          <w:color w:val="auto"/>
          <w:sz w:val="20"/>
          <w:szCs w:val="20"/>
          <w:lang w:eastAsia="en-US"/>
        </w:rPr>
        <w:t xml:space="preserve"> options for the DSP to consider and in line with Local Authority thresholds for intervention. Some practical steps may be:</w:t>
      </w:r>
    </w:p>
    <w:p w14:paraId="671F7061" w14:textId="77777777" w:rsidR="002807E7" w:rsidRPr="00F12DF3" w:rsidRDefault="002807E7" w:rsidP="00F12DF3">
      <w:pPr>
        <w:numPr>
          <w:ilvl w:val="0"/>
          <w:numId w:val="2"/>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b/>
          <w:color w:val="auto"/>
          <w:sz w:val="20"/>
          <w:szCs w:val="20"/>
          <w:lang w:eastAsia="en-US"/>
        </w:rPr>
        <w:lastRenderedPageBreak/>
        <w:t>No further action</w:t>
      </w:r>
      <w:r w:rsidRPr="00F12DF3">
        <w:rPr>
          <w:rFonts w:eastAsiaTheme="minorHAnsi"/>
          <w:color w:val="auto"/>
          <w:sz w:val="20"/>
          <w:szCs w:val="20"/>
          <w:lang w:eastAsia="en-US"/>
        </w:rPr>
        <w:t xml:space="preserve"> – this should only be agreed if the matter is already dealt with, possibly as part of the </w:t>
      </w:r>
      <w:proofErr w:type="gramStart"/>
      <w:r w:rsidRPr="00F12DF3">
        <w:rPr>
          <w:rFonts w:eastAsiaTheme="minorHAnsi"/>
          <w:color w:val="auto"/>
          <w:sz w:val="20"/>
          <w:szCs w:val="20"/>
          <w:lang w:eastAsia="en-US"/>
        </w:rPr>
        <w:t>day t</w:t>
      </w:r>
      <w:r w:rsidR="0025555E" w:rsidRPr="00F12DF3">
        <w:rPr>
          <w:rFonts w:eastAsiaTheme="minorHAnsi"/>
          <w:color w:val="auto"/>
          <w:sz w:val="20"/>
          <w:szCs w:val="20"/>
          <w:lang w:eastAsia="en-US"/>
        </w:rPr>
        <w:t>o day</w:t>
      </w:r>
      <w:proofErr w:type="gramEnd"/>
      <w:r w:rsidR="0025555E" w:rsidRPr="00F12DF3">
        <w:rPr>
          <w:rFonts w:eastAsiaTheme="minorHAnsi"/>
          <w:color w:val="auto"/>
          <w:sz w:val="20"/>
          <w:szCs w:val="20"/>
          <w:lang w:eastAsia="en-US"/>
        </w:rPr>
        <w:t xml:space="preserve"> care of the child and there are </w:t>
      </w:r>
      <w:r w:rsidRPr="00F12DF3">
        <w:rPr>
          <w:rFonts w:eastAsiaTheme="minorHAnsi"/>
          <w:color w:val="auto"/>
          <w:sz w:val="20"/>
          <w:szCs w:val="20"/>
          <w:lang w:eastAsia="en-US"/>
        </w:rPr>
        <w:t>no on outstanding safeguarding concerns.</w:t>
      </w:r>
    </w:p>
    <w:p w14:paraId="3C27268F" w14:textId="04968E86" w:rsidR="002807E7" w:rsidRPr="00F12DF3" w:rsidRDefault="002807E7" w:rsidP="00F12DF3">
      <w:pPr>
        <w:numPr>
          <w:ilvl w:val="0"/>
          <w:numId w:val="2"/>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b/>
          <w:color w:val="auto"/>
          <w:sz w:val="20"/>
          <w:szCs w:val="20"/>
          <w:lang w:eastAsia="en-US"/>
        </w:rPr>
        <w:t>Monitor the well-being for the child</w:t>
      </w:r>
      <w:r w:rsidRPr="00F12DF3">
        <w:rPr>
          <w:rFonts w:eastAsiaTheme="minorHAnsi"/>
          <w:color w:val="auto"/>
          <w:sz w:val="20"/>
          <w:szCs w:val="20"/>
          <w:lang w:eastAsia="en-US"/>
        </w:rPr>
        <w:t xml:space="preserve"> – this should only be agreed if the concerns are manag</w:t>
      </w:r>
      <w:r w:rsidR="00F5110C" w:rsidRPr="00F12DF3">
        <w:rPr>
          <w:rFonts w:eastAsiaTheme="minorHAnsi"/>
          <w:color w:val="auto"/>
          <w:sz w:val="20"/>
          <w:szCs w:val="20"/>
          <w:lang w:eastAsia="en-US"/>
        </w:rPr>
        <w:t xml:space="preserve">eable within </w:t>
      </w:r>
      <w:r w:rsidR="00300245">
        <w:rPr>
          <w:rFonts w:eastAsiaTheme="minorHAnsi"/>
          <w:color w:val="auto"/>
          <w:sz w:val="20"/>
          <w:szCs w:val="20"/>
          <w:lang w:eastAsia="en-US"/>
        </w:rPr>
        <w:t>Glow Education Project</w:t>
      </w:r>
      <w:r w:rsidRPr="00F12DF3">
        <w:rPr>
          <w:rFonts w:eastAsiaTheme="minorHAnsi"/>
          <w:color w:val="auto"/>
          <w:sz w:val="20"/>
          <w:szCs w:val="20"/>
          <w:lang w:eastAsia="en-US"/>
        </w:rPr>
        <w:t>, as part of a plan which makes clear what is to be monitored and with a review timescale appropriate to the concern.</w:t>
      </w:r>
    </w:p>
    <w:p w14:paraId="44FF1650" w14:textId="77777777" w:rsidR="002807E7" w:rsidRPr="00F12DF3" w:rsidRDefault="002807E7" w:rsidP="00F12DF3">
      <w:pPr>
        <w:numPr>
          <w:ilvl w:val="0"/>
          <w:numId w:val="2"/>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b/>
          <w:color w:val="auto"/>
          <w:sz w:val="20"/>
          <w:szCs w:val="20"/>
          <w:lang w:eastAsia="en-US"/>
        </w:rPr>
        <w:t xml:space="preserve">Seek advice from </w:t>
      </w:r>
      <w:proofErr w:type="gramStart"/>
      <w:r w:rsidRPr="00F12DF3">
        <w:rPr>
          <w:rFonts w:eastAsiaTheme="minorHAnsi"/>
          <w:b/>
          <w:color w:val="auto"/>
          <w:sz w:val="20"/>
          <w:szCs w:val="20"/>
          <w:lang w:eastAsia="en-US"/>
        </w:rPr>
        <w:t>Social</w:t>
      </w:r>
      <w:proofErr w:type="gramEnd"/>
      <w:r w:rsidRPr="00F12DF3">
        <w:rPr>
          <w:rFonts w:eastAsiaTheme="minorHAnsi"/>
          <w:b/>
          <w:color w:val="auto"/>
          <w:sz w:val="20"/>
          <w:szCs w:val="20"/>
          <w:lang w:eastAsia="en-US"/>
        </w:rPr>
        <w:t xml:space="preserve"> care for options for help and support</w:t>
      </w:r>
      <w:r w:rsidRPr="00F12DF3">
        <w:rPr>
          <w:rFonts w:eastAsiaTheme="minorHAnsi"/>
          <w:color w:val="auto"/>
          <w:sz w:val="20"/>
          <w:szCs w:val="20"/>
          <w:lang w:eastAsia="en-US"/>
        </w:rPr>
        <w:t xml:space="preserve"> - especially for a child in need and appropriateness of early help </w:t>
      </w:r>
      <w:r w:rsidR="00AD7F8F" w:rsidRPr="00F12DF3">
        <w:rPr>
          <w:rFonts w:eastAsiaTheme="minorHAnsi"/>
          <w:color w:val="auto"/>
          <w:sz w:val="20"/>
          <w:szCs w:val="20"/>
          <w:lang w:eastAsia="en-US"/>
        </w:rPr>
        <w:t>assessment</w:t>
      </w:r>
      <w:r w:rsidR="00AD7F8F" w:rsidRPr="00F12DF3">
        <w:rPr>
          <w:rFonts w:eastAsiaTheme="minorHAnsi"/>
          <w:b/>
          <w:color w:val="auto"/>
          <w:sz w:val="20"/>
          <w:szCs w:val="20"/>
          <w:lang w:eastAsia="en-US"/>
        </w:rPr>
        <w:t xml:space="preserve"> (EHA</w:t>
      </w:r>
      <w:r w:rsidRPr="00F12DF3">
        <w:rPr>
          <w:rFonts w:eastAsiaTheme="minorHAnsi"/>
          <w:b/>
          <w:color w:val="auto"/>
          <w:sz w:val="20"/>
          <w:szCs w:val="20"/>
          <w:lang w:eastAsia="en-US"/>
        </w:rPr>
        <w:t>);</w:t>
      </w:r>
    </w:p>
    <w:p w14:paraId="0907D727" w14:textId="77777777" w:rsidR="002807E7" w:rsidRPr="00F12DF3" w:rsidRDefault="002807E7" w:rsidP="00F12DF3">
      <w:pPr>
        <w:numPr>
          <w:ilvl w:val="0"/>
          <w:numId w:val="2"/>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b/>
          <w:color w:val="auto"/>
          <w:sz w:val="20"/>
          <w:szCs w:val="20"/>
          <w:lang w:eastAsia="en-US"/>
        </w:rPr>
        <w:t>Make a formal referral to Social Care</w:t>
      </w:r>
      <w:r w:rsidRPr="00F12DF3">
        <w:rPr>
          <w:rFonts w:eastAsiaTheme="minorHAnsi"/>
          <w:color w:val="auto"/>
          <w:sz w:val="20"/>
          <w:szCs w:val="20"/>
          <w:lang w:eastAsia="en-US"/>
        </w:rPr>
        <w:t xml:space="preserve"> as per the Local Authority threshold for intervention and especially if allegations of abuse are made in any capacity.</w:t>
      </w:r>
      <w:r w:rsidR="00AD7F8F" w:rsidRPr="00F12DF3">
        <w:rPr>
          <w:rFonts w:eastAsiaTheme="minorHAnsi"/>
          <w:color w:val="auto"/>
          <w:sz w:val="20"/>
          <w:szCs w:val="20"/>
          <w:lang w:eastAsia="en-US"/>
        </w:rPr>
        <w:t xml:space="preserve"> All formal referrals to </w:t>
      </w:r>
      <w:proofErr w:type="gramStart"/>
      <w:r w:rsidR="00AD7F8F" w:rsidRPr="00F12DF3">
        <w:rPr>
          <w:rFonts w:eastAsiaTheme="minorHAnsi"/>
          <w:color w:val="auto"/>
          <w:sz w:val="20"/>
          <w:szCs w:val="20"/>
          <w:lang w:eastAsia="en-US"/>
        </w:rPr>
        <w:t>Social</w:t>
      </w:r>
      <w:proofErr w:type="gramEnd"/>
      <w:r w:rsidR="00AD7F8F" w:rsidRPr="00F12DF3">
        <w:rPr>
          <w:rFonts w:eastAsiaTheme="minorHAnsi"/>
          <w:color w:val="auto"/>
          <w:sz w:val="20"/>
          <w:szCs w:val="20"/>
          <w:lang w:eastAsia="en-US"/>
        </w:rPr>
        <w:t xml:space="preserve"> care should be recorded on the Referral to Social Care form.</w:t>
      </w:r>
    </w:p>
    <w:p w14:paraId="0CD5AFB7" w14:textId="77777777" w:rsidR="001638EB" w:rsidRPr="00F12DF3" w:rsidRDefault="001638EB" w:rsidP="001638EB">
      <w:pPr>
        <w:spacing w:after="200" w:line="276" w:lineRule="auto"/>
        <w:contextualSpacing/>
        <w:jc w:val="left"/>
        <w:rPr>
          <w:rFonts w:eastAsiaTheme="minorHAnsi"/>
          <w:caps/>
          <w:color w:val="auto"/>
          <w:sz w:val="20"/>
          <w:szCs w:val="20"/>
          <w:lang w:eastAsia="en-US"/>
        </w:rPr>
      </w:pPr>
    </w:p>
    <w:p w14:paraId="7CC2A9F6" w14:textId="77777777" w:rsidR="001638EB" w:rsidRPr="00F12DF3" w:rsidRDefault="001638EB" w:rsidP="001638EB">
      <w:pPr>
        <w:spacing w:after="200" w:line="276" w:lineRule="auto"/>
        <w:contextualSpacing/>
        <w:jc w:val="left"/>
        <w:rPr>
          <w:rFonts w:eastAsiaTheme="minorHAnsi"/>
          <w:b/>
          <w:color w:val="auto"/>
          <w:sz w:val="20"/>
          <w:szCs w:val="20"/>
          <w:lang w:eastAsia="en-US"/>
        </w:rPr>
      </w:pPr>
      <w:r w:rsidRPr="00F12DF3">
        <w:rPr>
          <w:rFonts w:eastAsiaTheme="minorHAnsi"/>
          <w:b/>
          <w:color w:val="auto"/>
          <w:sz w:val="20"/>
          <w:szCs w:val="20"/>
          <w:lang w:eastAsia="en-US"/>
        </w:rPr>
        <w:t>Escala</w:t>
      </w:r>
      <w:r w:rsidR="009E4E0F" w:rsidRPr="00F12DF3">
        <w:rPr>
          <w:rFonts w:eastAsiaTheme="minorHAnsi"/>
          <w:b/>
          <w:color w:val="auto"/>
          <w:sz w:val="20"/>
          <w:szCs w:val="20"/>
          <w:lang w:eastAsia="en-US"/>
        </w:rPr>
        <w:t>tion</w:t>
      </w:r>
    </w:p>
    <w:p w14:paraId="52FF4232" w14:textId="77777777" w:rsidR="001638EB" w:rsidRPr="00F12DF3" w:rsidRDefault="001638EB" w:rsidP="00F12DF3">
      <w:pPr>
        <w:spacing w:after="0" w:line="276" w:lineRule="auto"/>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Staff need to aware of </w:t>
      </w:r>
      <w:r w:rsidR="00B60747" w:rsidRPr="00F12DF3">
        <w:rPr>
          <w:rFonts w:eastAsiaTheme="minorHAnsi"/>
          <w:color w:val="auto"/>
          <w:sz w:val="20"/>
          <w:szCs w:val="20"/>
          <w:lang w:eastAsia="en-US"/>
        </w:rPr>
        <w:t>those times when concerns may look as though they are not progressing to an outcome or some form of action:</w:t>
      </w:r>
    </w:p>
    <w:p w14:paraId="259B4D82" w14:textId="77777777" w:rsidR="00B60747" w:rsidRPr="00F12DF3" w:rsidRDefault="00252FEE" w:rsidP="00F12DF3">
      <w:pPr>
        <w:pStyle w:val="ListParagraph"/>
        <w:numPr>
          <w:ilvl w:val="0"/>
          <w:numId w:val="1"/>
        </w:numPr>
        <w:spacing w:after="0" w:line="276" w:lineRule="auto"/>
        <w:ind w:left="426" w:hanging="426"/>
        <w:jc w:val="left"/>
        <w:rPr>
          <w:rFonts w:eastAsiaTheme="minorHAnsi"/>
          <w:caps/>
          <w:color w:val="auto"/>
          <w:sz w:val="20"/>
          <w:szCs w:val="20"/>
          <w:lang w:eastAsia="en-US"/>
        </w:rPr>
      </w:pPr>
      <w:r w:rsidRPr="00F12DF3">
        <w:rPr>
          <w:rFonts w:eastAsiaTheme="minorHAnsi"/>
          <w:color w:val="auto"/>
          <w:sz w:val="20"/>
          <w:szCs w:val="20"/>
          <w:lang w:eastAsia="en-US"/>
        </w:rPr>
        <w:t>D</w:t>
      </w:r>
      <w:r w:rsidR="00B60747" w:rsidRPr="00F12DF3">
        <w:rPr>
          <w:rFonts w:eastAsiaTheme="minorHAnsi"/>
          <w:color w:val="auto"/>
          <w:sz w:val="20"/>
          <w:szCs w:val="20"/>
          <w:lang w:eastAsia="en-US"/>
        </w:rPr>
        <w:t xml:space="preserve">ifficulty in getting hold of a </w:t>
      </w:r>
      <w:proofErr w:type="gramStart"/>
      <w:r w:rsidR="00B60747" w:rsidRPr="00F12DF3">
        <w:rPr>
          <w:rFonts w:eastAsiaTheme="minorHAnsi"/>
          <w:color w:val="auto"/>
          <w:sz w:val="20"/>
          <w:szCs w:val="20"/>
          <w:lang w:eastAsia="en-US"/>
        </w:rPr>
        <w:t>DSP;</w:t>
      </w:r>
      <w:proofErr w:type="gramEnd"/>
    </w:p>
    <w:p w14:paraId="51F949CB" w14:textId="77777777" w:rsidR="00B60747" w:rsidRPr="00F12DF3" w:rsidRDefault="00252FEE" w:rsidP="00F12DF3">
      <w:pPr>
        <w:pStyle w:val="ListParagraph"/>
        <w:numPr>
          <w:ilvl w:val="0"/>
          <w:numId w:val="1"/>
        </w:numPr>
        <w:spacing w:after="200" w:line="276" w:lineRule="auto"/>
        <w:ind w:left="426" w:hanging="426"/>
        <w:jc w:val="left"/>
        <w:rPr>
          <w:rFonts w:eastAsiaTheme="minorHAnsi"/>
          <w:caps/>
          <w:color w:val="auto"/>
          <w:sz w:val="20"/>
          <w:szCs w:val="20"/>
          <w:lang w:eastAsia="en-US"/>
        </w:rPr>
      </w:pPr>
      <w:r w:rsidRPr="00F12DF3">
        <w:rPr>
          <w:rFonts w:eastAsiaTheme="minorHAnsi"/>
          <w:color w:val="auto"/>
          <w:sz w:val="20"/>
          <w:szCs w:val="20"/>
          <w:lang w:eastAsia="en-US"/>
        </w:rPr>
        <w:t>S</w:t>
      </w:r>
      <w:r w:rsidR="00ED7FA0" w:rsidRPr="00F12DF3">
        <w:rPr>
          <w:rFonts w:eastAsiaTheme="minorHAnsi"/>
          <w:color w:val="auto"/>
          <w:sz w:val="20"/>
          <w:szCs w:val="20"/>
          <w:lang w:eastAsia="en-US"/>
        </w:rPr>
        <w:t>taff not being satisfied about</w:t>
      </w:r>
      <w:r w:rsidR="00B60747" w:rsidRPr="00F12DF3">
        <w:rPr>
          <w:rFonts w:eastAsiaTheme="minorHAnsi"/>
          <w:color w:val="auto"/>
          <w:sz w:val="20"/>
          <w:szCs w:val="20"/>
          <w:lang w:eastAsia="en-US"/>
        </w:rPr>
        <w:t xml:space="preserve"> the </w:t>
      </w:r>
      <w:r w:rsidR="00DC1351" w:rsidRPr="00F12DF3">
        <w:rPr>
          <w:rFonts w:eastAsiaTheme="minorHAnsi"/>
          <w:color w:val="auto"/>
          <w:sz w:val="20"/>
          <w:szCs w:val="20"/>
          <w:lang w:eastAsia="en-US"/>
        </w:rPr>
        <w:t xml:space="preserve">decision of the </w:t>
      </w:r>
      <w:proofErr w:type="gramStart"/>
      <w:r w:rsidR="00DC1351" w:rsidRPr="00F12DF3">
        <w:rPr>
          <w:rFonts w:eastAsiaTheme="minorHAnsi"/>
          <w:color w:val="auto"/>
          <w:sz w:val="20"/>
          <w:szCs w:val="20"/>
          <w:lang w:eastAsia="en-US"/>
        </w:rPr>
        <w:t>DSP</w:t>
      </w:r>
      <w:r w:rsidR="00B60747" w:rsidRPr="00F12DF3">
        <w:rPr>
          <w:rFonts w:eastAsiaTheme="minorHAnsi"/>
          <w:color w:val="auto"/>
          <w:sz w:val="20"/>
          <w:szCs w:val="20"/>
          <w:lang w:eastAsia="en-US"/>
        </w:rPr>
        <w:t>;</w:t>
      </w:r>
      <w:proofErr w:type="gramEnd"/>
    </w:p>
    <w:p w14:paraId="6390DB38" w14:textId="77777777" w:rsidR="00B60747" w:rsidRPr="00F12DF3" w:rsidRDefault="00252FEE" w:rsidP="00F12DF3">
      <w:pPr>
        <w:pStyle w:val="ListParagraph"/>
        <w:numPr>
          <w:ilvl w:val="0"/>
          <w:numId w:val="1"/>
        </w:numPr>
        <w:spacing w:after="200" w:line="276" w:lineRule="auto"/>
        <w:ind w:left="426" w:hanging="426"/>
        <w:jc w:val="left"/>
        <w:rPr>
          <w:rFonts w:eastAsiaTheme="minorHAnsi"/>
          <w:caps/>
          <w:color w:val="auto"/>
          <w:sz w:val="20"/>
          <w:szCs w:val="20"/>
          <w:lang w:eastAsia="en-US"/>
        </w:rPr>
      </w:pPr>
      <w:r w:rsidRPr="00F12DF3">
        <w:rPr>
          <w:rFonts w:eastAsiaTheme="minorHAnsi"/>
          <w:color w:val="auto"/>
          <w:sz w:val="20"/>
          <w:szCs w:val="20"/>
          <w:lang w:eastAsia="en-US"/>
        </w:rPr>
        <w:t>S</w:t>
      </w:r>
      <w:r w:rsidR="00B60747" w:rsidRPr="00F12DF3">
        <w:rPr>
          <w:rFonts w:eastAsiaTheme="minorHAnsi"/>
          <w:color w:val="auto"/>
          <w:sz w:val="20"/>
          <w:szCs w:val="20"/>
          <w:lang w:eastAsia="en-US"/>
        </w:rPr>
        <w:t xml:space="preserve">taff aware that a colleague has not passed on a </w:t>
      </w:r>
      <w:proofErr w:type="gramStart"/>
      <w:r w:rsidR="00B60747" w:rsidRPr="00F12DF3">
        <w:rPr>
          <w:rFonts w:eastAsiaTheme="minorHAnsi"/>
          <w:color w:val="auto"/>
          <w:sz w:val="20"/>
          <w:szCs w:val="20"/>
          <w:lang w:eastAsia="en-US"/>
        </w:rPr>
        <w:t>concern;</w:t>
      </w:r>
      <w:proofErr w:type="gramEnd"/>
    </w:p>
    <w:p w14:paraId="4736D174" w14:textId="29249825" w:rsidR="00B60747" w:rsidRPr="00F12DF3" w:rsidRDefault="00252FEE" w:rsidP="00F12DF3">
      <w:pPr>
        <w:pStyle w:val="ListParagraph"/>
        <w:numPr>
          <w:ilvl w:val="0"/>
          <w:numId w:val="1"/>
        </w:numPr>
        <w:spacing w:after="200" w:line="276" w:lineRule="auto"/>
        <w:ind w:left="426" w:hanging="426"/>
        <w:jc w:val="left"/>
        <w:rPr>
          <w:rFonts w:eastAsiaTheme="minorHAnsi"/>
          <w:caps/>
          <w:color w:val="auto"/>
          <w:sz w:val="20"/>
          <w:szCs w:val="20"/>
          <w:lang w:eastAsia="en-US"/>
        </w:rPr>
      </w:pPr>
      <w:r w:rsidRPr="00F12DF3">
        <w:rPr>
          <w:rFonts w:eastAsiaTheme="minorHAnsi"/>
          <w:color w:val="auto"/>
          <w:sz w:val="20"/>
          <w:szCs w:val="20"/>
          <w:lang w:eastAsia="en-US"/>
        </w:rPr>
        <w:t>E</w:t>
      </w:r>
      <w:r w:rsidR="00B60747" w:rsidRPr="00F12DF3">
        <w:rPr>
          <w:rFonts w:eastAsiaTheme="minorHAnsi"/>
          <w:color w:val="auto"/>
          <w:sz w:val="20"/>
          <w:szCs w:val="20"/>
          <w:lang w:eastAsia="en-US"/>
        </w:rPr>
        <w:t>xternal agencies not acce</w:t>
      </w:r>
      <w:r w:rsidR="00DC1351" w:rsidRPr="00F12DF3">
        <w:rPr>
          <w:rFonts w:eastAsiaTheme="minorHAnsi"/>
          <w:color w:val="auto"/>
          <w:sz w:val="20"/>
          <w:szCs w:val="20"/>
          <w:lang w:eastAsia="en-US"/>
        </w:rPr>
        <w:t xml:space="preserve">pting </w:t>
      </w:r>
      <w:r w:rsidR="00F5110C" w:rsidRPr="00F12DF3">
        <w:rPr>
          <w:rFonts w:eastAsiaTheme="minorHAnsi"/>
          <w:color w:val="auto"/>
          <w:sz w:val="20"/>
          <w:szCs w:val="20"/>
          <w:lang w:eastAsia="en-US"/>
        </w:rPr>
        <w:t xml:space="preserve">a referral from the </w:t>
      </w:r>
      <w:r w:rsidR="00300245">
        <w:rPr>
          <w:rFonts w:eastAsiaTheme="minorHAnsi"/>
          <w:color w:val="auto"/>
          <w:sz w:val="20"/>
          <w:szCs w:val="20"/>
          <w:lang w:eastAsia="en-US"/>
        </w:rPr>
        <w:t>Glow Education Project</w:t>
      </w:r>
      <w:r w:rsidR="00B60747" w:rsidRPr="00F12DF3">
        <w:rPr>
          <w:rFonts w:eastAsiaTheme="minorHAnsi"/>
          <w:color w:val="auto"/>
          <w:sz w:val="20"/>
          <w:szCs w:val="20"/>
          <w:lang w:eastAsia="en-US"/>
        </w:rPr>
        <w:t xml:space="preserve"> when it is felt one is </w:t>
      </w:r>
      <w:proofErr w:type="gramStart"/>
      <w:r w:rsidR="00B60747" w:rsidRPr="00F12DF3">
        <w:rPr>
          <w:rFonts w:eastAsiaTheme="minorHAnsi"/>
          <w:color w:val="auto"/>
          <w:sz w:val="20"/>
          <w:szCs w:val="20"/>
          <w:lang w:eastAsia="en-US"/>
        </w:rPr>
        <w:t>needed;</w:t>
      </w:r>
      <w:proofErr w:type="gramEnd"/>
    </w:p>
    <w:p w14:paraId="1D0E2E60" w14:textId="77777777" w:rsidR="00B60747" w:rsidRPr="00F12DF3" w:rsidRDefault="00252FEE" w:rsidP="00F12DF3">
      <w:pPr>
        <w:pStyle w:val="ListParagraph"/>
        <w:numPr>
          <w:ilvl w:val="0"/>
          <w:numId w:val="1"/>
        </w:numPr>
        <w:spacing w:after="200" w:line="276" w:lineRule="auto"/>
        <w:ind w:left="426" w:hanging="426"/>
        <w:jc w:val="left"/>
        <w:rPr>
          <w:rFonts w:eastAsiaTheme="minorHAnsi"/>
          <w:caps/>
          <w:color w:val="auto"/>
          <w:sz w:val="20"/>
          <w:szCs w:val="20"/>
          <w:lang w:eastAsia="en-US"/>
        </w:rPr>
      </w:pPr>
      <w:r w:rsidRPr="00F12DF3">
        <w:rPr>
          <w:rFonts w:eastAsiaTheme="minorHAnsi"/>
          <w:color w:val="auto"/>
          <w:sz w:val="20"/>
          <w:szCs w:val="20"/>
          <w:lang w:eastAsia="en-US"/>
        </w:rPr>
        <w:t>S</w:t>
      </w:r>
      <w:r w:rsidR="00B60747" w:rsidRPr="00F12DF3">
        <w:rPr>
          <w:rFonts w:eastAsiaTheme="minorHAnsi"/>
          <w:color w:val="auto"/>
          <w:sz w:val="20"/>
          <w:szCs w:val="20"/>
          <w:lang w:eastAsia="en-US"/>
        </w:rPr>
        <w:t>taff</w:t>
      </w:r>
      <w:r w:rsidR="00B60747" w:rsidRPr="00F12DF3">
        <w:rPr>
          <w:rFonts w:eastAsiaTheme="minorHAnsi"/>
          <w:b/>
          <w:color w:val="auto"/>
          <w:sz w:val="20"/>
          <w:szCs w:val="20"/>
          <w:lang w:eastAsia="en-US"/>
        </w:rPr>
        <w:t xml:space="preserve"> </w:t>
      </w:r>
      <w:r w:rsidR="00B60747" w:rsidRPr="00F12DF3">
        <w:rPr>
          <w:rFonts w:eastAsiaTheme="minorHAnsi"/>
          <w:color w:val="auto"/>
          <w:sz w:val="20"/>
          <w:szCs w:val="20"/>
          <w:lang w:eastAsia="en-US"/>
        </w:rPr>
        <w:t>not aware of what has happened to their concern because of a lack of feedback.</w:t>
      </w:r>
    </w:p>
    <w:p w14:paraId="4415ED8B" w14:textId="77777777" w:rsidR="0004748C" w:rsidRPr="00F12DF3" w:rsidRDefault="00B60747" w:rsidP="00B60747">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It is important that staff do not </w:t>
      </w:r>
      <w:proofErr w:type="gramStart"/>
      <w:r w:rsidRPr="00F12DF3">
        <w:rPr>
          <w:rFonts w:eastAsiaTheme="minorHAnsi"/>
          <w:color w:val="auto"/>
          <w:sz w:val="20"/>
          <w:szCs w:val="20"/>
          <w:lang w:eastAsia="en-US"/>
        </w:rPr>
        <w:t>close down</w:t>
      </w:r>
      <w:proofErr w:type="gramEnd"/>
      <w:r w:rsidRPr="00F12DF3">
        <w:rPr>
          <w:rFonts w:eastAsiaTheme="minorHAnsi"/>
          <w:color w:val="auto"/>
          <w:sz w:val="20"/>
          <w:szCs w:val="20"/>
          <w:lang w:eastAsia="en-US"/>
        </w:rPr>
        <w:t xml:space="preserve"> a concern because they feel “stuck” or “they </w:t>
      </w:r>
      <w:r w:rsidR="00E0479F" w:rsidRPr="00F12DF3">
        <w:rPr>
          <w:rFonts w:eastAsiaTheme="minorHAnsi"/>
          <w:color w:val="auto"/>
          <w:sz w:val="20"/>
          <w:szCs w:val="20"/>
          <w:lang w:eastAsia="en-US"/>
        </w:rPr>
        <w:t>can’t</w:t>
      </w:r>
      <w:r w:rsidRPr="00F12DF3">
        <w:rPr>
          <w:rFonts w:eastAsiaTheme="minorHAnsi"/>
          <w:color w:val="auto"/>
          <w:sz w:val="20"/>
          <w:szCs w:val="20"/>
          <w:lang w:eastAsia="en-US"/>
        </w:rPr>
        <w:t xml:space="preserve"> do anymore”. It is important </w:t>
      </w:r>
      <w:r w:rsidR="00E0479F" w:rsidRPr="00F12DF3">
        <w:rPr>
          <w:rFonts w:eastAsiaTheme="minorHAnsi"/>
          <w:color w:val="auto"/>
          <w:sz w:val="20"/>
          <w:szCs w:val="20"/>
          <w:lang w:eastAsia="en-US"/>
        </w:rPr>
        <w:t>to</w:t>
      </w:r>
      <w:r w:rsidRPr="00F12DF3">
        <w:rPr>
          <w:rFonts w:eastAsiaTheme="minorHAnsi"/>
          <w:color w:val="auto"/>
          <w:sz w:val="20"/>
          <w:szCs w:val="20"/>
          <w:lang w:eastAsia="en-US"/>
        </w:rPr>
        <w:t xml:space="preserve"> escala</w:t>
      </w:r>
      <w:r w:rsidR="00DC1351" w:rsidRPr="00F12DF3">
        <w:rPr>
          <w:rFonts w:eastAsiaTheme="minorHAnsi"/>
          <w:color w:val="auto"/>
          <w:sz w:val="20"/>
          <w:szCs w:val="20"/>
          <w:lang w:eastAsia="en-US"/>
        </w:rPr>
        <w:t>te concerns to DSP’s or</w:t>
      </w:r>
      <w:r w:rsidRPr="00F12DF3">
        <w:rPr>
          <w:rFonts w:eastAsiaTheme="minorHAnsi"/>
          <w:color w:val="auto"/>
          <w:sz w:val="20"/>
          <w:szCs w:val="20"/>
          <w:lang w:eastAsia="en-US"/>
        </w:rPr>
        <w:t xml:space="preserve"> </w:t>
      </w:r>
      <w:r w:rsidR="0004748C" w:rsidRPr="00F12DF3">
        <w:rPr>
          <w:rFonts w:eastAsiaTheme="minorHAnsi"/>
          <w:color w:val="auto"/>
          <w:sz w:val="20"/>
          <w:szCs w:val="20"/>
          <w:lang w:eastAsia="en-US"/>
        </w:rPr>
        <w:t xml:space="preserve">other </w:t>
      </w:r>
      <w:r w:rsidR="00B46706" w:rsidRPr="00F12DF3">
        <w:rPr>
          <w:rFonts w:eastAsiaTheme="minorHAnsi"/>
          <w:color w:val="auto"/>
          <w:sz w:val="20"/>
          <w:szCs w:val="20"/>
          <w:lang w:eastAsia="en-US"/>
        </w:rPr>
        <w:t>senior</w:t>
      </w:r>
      <w:r w:rsidRPr="00F12DF3">
        <w:rPr>
          <w:rFonts w:eastAsiaTheme="minorHAnsi"/>
          <w:color w:val="auto"/>
          <w:sz w:val="20"/>
          <w:szCs w:val="20"/>
          <w:lang w:eastAsia="en-US"/>
        </w:rPr>
        <w:t xml:space="preserve"> staff or </w:t>
      </w:r>
      <w:r w:rsidR="00DC1351" w:rsidRPr="00F12DF3">
        <w:rPr>
          <w:rFonts w:eastAsiaTheme="minorHAnsi"/>
          <w:color w:val="auto"/>
          <w:sz w:val="20"/>
          <w:szCs w:val="20"/>
          <w:lang w:eastAsia="en-US"/>
        </w:rPr>
        <w:t xml:space="preserve">if necessary to the </w:t>
      </w:r>
      <w:r w:rsidR="00DC1351" w:rsidRPr="00F12DF3">
        <w:rPr>
          <w:rFonts w:eastAsiaTheme="minorHAnsi"/>
          <w:b/>
          <w:color w:val="auto"/>
          <w:sz w:val="20"/>
          <w:szCs w:val="20"/>
          <w:lang w:eastAsia="en-US"/>
        </w:rPr>
        <w:t>Independent Safeguarding Consultant</w:t>
      </w:r>
      <w:r w:rsidRPr="00F12DF3">
        <w:rPr>
          <w:rFonts w:eastAsiaTheme="minorHAnsi"/>
          <w:color w:val="auto"/>
          <w:sz w:val="20"/>
          <w:szCs w:val="20"/>
          <w:lang w:eastAsia="en-US"/>
        </w:rPr>
        <w:t xml:space="preserve">. </w:t>
      </w:r>
    </w:p>
    <w:p w14:paraId="1846D114" w14:textId="77777777" w:rsidR="008C68E7" w:rsidRPr="00F12DF3" w:rsidRDefault="00B60747" w:rsidP="00C75F8C">
      <w:pPr>
        <w:spacing w:after="200" w:line="276" w:lineRule="auto"/>
        <w:jc w:val="left"/>
        <w:rPr>
          <w:rFonts w:eastAsiaTheme="minorHAnsi"/>
          <w:b/>
          <w:caps/>
          <w:color w:val="auto"/>
          <w:sz w:val="20"/>
          <w:szCs w:val="20"/>
          <w:lang w:eastAsia="en-US"/>
        </w:rPr>
      </w:pPr>
      <w:r w:rsidRPr="00F12DF3">
        <w:rPr>
          <w:rFonts w:eastAsiaTheme="minorHAnsi"/>
          <w:b/>
          <w:color w:val="auto"/>
          <w:sz w:val="20"/>
          <w:szCs w:val="20"/>
          <w:lang w:eastAsia="en-US"/>
        </w:rPr>
        <w:t xml:space="preserve">The important principle is not to allow a concern to be “closed down” without it having received the necessary attention, </w:t>
      </w:r>
      <w:proofErr w:type="gramStart"/>
      <w:r w:rsidRPr="00F12DF3">
        <w:rPr>
          <w:rFonts w:eastAsiaTheme="minorHAnsi"/>
          <w:b/>
          <w:color w:val="auto"/>
          <w:sz w:val="20"/>
          <w:szCs w:val="20"/>
          <w:lang w:eastAsia="en-US"/>
        </w:rPr>
        <w:t>assessment</w:t>
      </w:r>
      <w:proofErr w:type="gramEnd"/>
      <w:r w:rsidRPr="00F12DF3">
        <w:rPr>
          <w:rFonts w:eastAsiaTheme="minorHAnsi"/>
          <w:b/>
          <w:color w:val="auto"/>
          <w:sz w:val="20"/>
          <w:szCs w:val="20"/>
          <w:lang w:eastAsia="en-US"/>
        </w:rPr>
        <w:t xml:space="preserve"> and resolution.</w:t>
      </w:r>
    </w:p>
    <w:p w14:paraId="6FCFAF19" w14:textId="77777777" w:rsidR="002807E7" w:rsidRPr="00F12DF3" w:rsidRDefault="00D7574E" w:rsidP="00F12DF3">
      <w:pPr>
        <w:spacing w:after="0" w:line="276" w:lineRule="auto"/>
        <w:ind w:left="0" w:firstLine="0"/>
        <w:jc w:val="left"/>
        <w:rPr>
          <w:rFonts w:eastAsiaTheme="minorHAnsi"/>
          <w:b/>
          <w:color w:val="auto"/>
          <w:sz w:val="20"/>
          <w:szCs w:val="20"/>
          <w:lang w:eastAsia="en-US"/>
        </w:rPr>
      </w:pPr>
      <w:r w:rsidRPr="00F12DF3">
        <w:rPr>
          <w:rFonts w:eastAsiaTheme="minorHAnsi"/>
          <w:b/>
          <w:color w:val="auto"/>
          <w:sz w:val="20"/>
          <w:szCs w:val="20"/>
          <w:lang w:eastAsia="en-US"/>
        </w:rPr>
        <w:t>Recording of concerns</w:t>
      </w:r>
    </w:p>
    <w:p w14:paraId="0D7D5330" w14:textId="6D83F958" w:rsidR="0025555E" w:rsidRPr="00F12DF3" w:rsidRDefault="00F5110C" w:rsidP="00F12DF3">
      <w:pPr>
        <w:spacing w:after="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The </w:t>
      </w:r>
      <w:r w:rsidR="00300245">
        <w:rPr>
          <w:rFonts w:eastAsiaTheme="minorHAnsi"/>
          <w:color w:val="auto"/>
          <w:sz w:val="20"/>
          <w:szCs w:val="20"/>
          <w:lang w:eastAsia="en-US"/>
        </w:rPr>
        <w:t>Glow Education Project</w:t>
      </w:r>
      <w:r w:rsidR="002807E7" w:rsidRPr="00F12DF3">
        <w:rPr>
          <w:rFonts w:eastAsiaTheme="minorHAnsi"/>
          <w:color w:val="auto"/>
          <w:sz w:val="20"/>
          <w:szCs w:val="20"/>
          <w:lang w:eastAsia="en-US"/>
        </w:rPr>
        <w:t xml:space="preserve"> Safeguarding Form is the official </w:t>
      </w:r>
      <w:r w:rsidR="00DC1351" w:rsidRPr="00F12DF3">
        <w:rPr>
          <w:rFonts w:eastAsiaTheme="minorHAnsi"/>
          <w:color w:val="auto"/>
          <w:sz w:val="20"/>
          <w:szCs w:val="20"/>
          <w:lang w:eastAsia="en-US"/>
        </w:rPr>
        <w:t xml:space="preserve">recording form for all </w:t>
      </w:r>
      <w:r w:rsidR="00B46706" w:rsidRPr="00F12DF3">
        <w:rPr>
          <w:rFonts w:eastAsiaTheme="minorHAnsi"/>
          <w:color w:val="auto"/>
          <w:sz w:val="20"/>
          <w:szCs w:val="20"/>
          <w:lang w:eastAsia="en-US"/>
        </w:rPr>
        <w:t>staff</w:t>
      </w:r>
      <w:r w:rsidR="002807E7" w:rsidRPr="00F12DF3">
        <w:rPr>
          <w:rFonts w:eastAsiaTheme="minorHAnsi"/>
          <w:color w:val="auto"/>
          <w:sz w:val="20"/>
          <w:szCs w:val="20"/>
          <w:lang w:eastAsia="en-US"/>
        </w:rPr>
        <w:t xml:space="preserve"> and should be used by anyone who has a concern of any sort, no matter what their role or status. </w:t>
      </w:r>
      <w:r w:rsidR="002E372A" w:rsidRPr="00F12DF3">
        <w:rPr>
          <w:rFonts w:eastAsiaTheme="minorHAnsi"/>
          <w:color w:val="auto"/>
          <w:sz w:val="20"/>
          <w:szCs w:val="20"/>
          <w:lang w:eastAsia="en-US"/>
        </w:rPr>
        <w:t>As well as re</w:t>
      </w:r>
      <w:r w:rsidR="0025555E" w:rsidRPr="00F12DF3">
        <w:rPr>
          <w:rFonts w:eastAsiaTheme="minorHAnsi"/>
          <w:color w:val="auto"/>
          <w:sz w:val="20"/>
          <w:szCs w:val="20"/>
          <w:lang w:eastAsia="en-US"/>
        </w:rPr>
        <w:t>cording outcomes.</w:t>
      </w:r>
      <w:r w:rsidR="006447C8" w:rsidRPr="00F12DF3">
        <w:rPr>
          <w:rFonts w:eastAsiaTheme="minorHAnsi"/>
          <w:color w:val="auto"/>
          <w:sz w:val="20"/>
          <w:szCs w:val="20"/>
          <w:lang w:eastAsia="en-US"/>
        </w:rPr>
        <w:t xml:space="preserve"> </w:t>
      </w:r>
      <w:r w:rsidR="0077213E" w:rsidRPr="00F12DF3">
        <w:rPr>
          <w:rFonts w:eastAsiaTheme="minorHAnsi"/>
          <w:color w:val="auto"/>
          <w:sz w:val="20"/>
          <w:szCs w:val="20"/>
          <w:lang w:eastAsia="en-US"/>
        </w:rPr>
        <w:t xml:space="preserve"> The completion of this form should also be noted on the individuals Significant Events Chronology in their file.</w:t>
      </w:r>
    </w:p>
    <w:p w14:paraId="1BED0AB8" w14:textId="77777777" w:rsidR="00ED7FA0" w:rsidRPr="00F12DF3" w:rsidRDefault="00ED7FA0"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This form is as important for niggling concerns as any </w:t>
      </w:r>
      <w:r w:rsidR="006447C8" w:rsidRPr="00F12DF3">
        <w:rPr>
          <w:rFonts w:eastAsiaTheme="minorHAnsi"/>
          <w:color w:val="auto"/>
          <w:sz w:val="20"/>
          <w:szCs w:val="20"/>
          <w:lang w:eastAsia="en-US"/>
        </w:rPr>
        <w:t xml:space="preserve">for any </w:t>
      </w:r>
      <w:r w:rsidRPr="00F12DF3">
        <w:rPr>
          <w:rFonts w:eastAsiaTheme="minorHAnsi"/>
          <w:color w:val="auto"/>
          <w:sz w:val="20"/>
          <w:szCs w:val="20"/>
          <w:lang w:eastAsia="en-US"/>
        </w:rPr>
        <w:t>other concern as it will help</w:t>
      </w:r>
      <w:r w:rsidR="00431693" w:rsidRPr="00F12DF3">
        <w:rPr>
          <w:rFonts w:eastAsiaTheme="minorHAnsi"/>
          <w:color w:val="auto"/>
          <w:sz w:val="20"/>
          <w:szCs w:val="20"/>
          <w:lang w:eastAsia="en-US"/>
        </w:rPr>
        <w:t xml:space="preserve"> identify early help needed and give a picture of any resources needed as a means of prevention.</w:t>
      </w:r>
    </w:p>
    <w:p w14:paraId="6FC0E3BF" w14:textId="77777777" w:rsidR="00DC1351" w:rsidRPr="00F12DF3" w:rsidRDefault="002807E7" w:rsidP="00F12DF3">
      <w:pPr>
        <w:spacing w:after="0" w:line="276" w:lineRule="auto"/>
        <w:ind w:left="0" w:firstLine="0"/>
        <w:jc w:val="left"/>
        <w:rPr>
          <w:rFonts w:eastAsiaTheme="minorHAnsi"/>
          <w:b/>
          <w:color w:val="auto"/>
          <w:sz w:val="20"/>
          <w:szCs w:val="20"/>
          <w:lang w:eastAsia="en-US"/>
        </w:rPr>
      </w:pPr>
      <w:r w:rsidRPr="00F12DF3">
        <w:rPr>
          <w:rFonts w:eastAsiaTheme="minorHAnsi"/>
          <w:b/>
          <w:color w:val="auto"/>
          <w:sz w:val="20"/>
          <w:szCs w:val="20"/>
          <w:lang w:eastAsia="en-US"/>
        </w:rPr>
        <w:t xml:space="preserve">Referral to </w:t>
      </w:r>
      <w:r w:rsidR="00D7574E" w:rsidRPr="00F12DF3">
        <w:rPr>
          <w:rFonts w:eastAsiaTheme="minorHAnsi"/>
          <w:b/>
          <w:color w:val="auto"/>
          <w:sz w:val="20"/>
          <w:szCs w:val="20"/>
          <w:lang w:eastAsia="en-US"/>
        </w:rPr>
        <w:t>Social Care</w:t>
      </w:r>
    </w:p>
    <w:p w14:paraId="55EE0B59" w14:textId="68AEDDF1" w:rsidR="00283B0E" w:rsidRPr="00F12DF3" w:rsidRDefault="00300245" w:rsidP="00F12DF3">
      <w:pPr>
        <w:spacing w:after="0" w:line="276" w:lineRule="auto"/>
        <w:ind w:left="0" w:firstLine="0"/>
        <w:jc w:val="left"/>
        <w:rPr>
          <w:rFonts w:eastAsiaTheme="minorHAnsi"/>
          <w:color w:val="2F5496" w:themeColor="accent5" w:themeShade="BF"/>
          <w:sz w:val="20"/>
          <w:szCs w:val="20"/>
          <w:lang w:eastAsia="en-US"/>
        </w:rPr>
      </w:pPr>
      <w:r>
        <w:rPr>
          <w:rFonts w:eastAsiaTheme="minorHAnsi"/>
          <w:color w:val="auto"/>
          <w:sz w:val="20"/>
          <w:szCs w:val="20"/>
          <w:lang w:eastAsia="en-US"/>
        </w:rPr>
        <w:t>Glow Education Project</w:t>
      </w:r>
      <w:r w:rsidR="00F5110C" w:rsidRPr="00F12DF3">
        <w:rPr>
          <w:rFonts w:eastAsiaTheme="minorHAnsi"/>
          <w:color w:val="auto"/>
          <w:sz w:val="20"/>
          <w:szCs w:val="20"/>
          <w:lang w:eastAsia="en-US"/>
        </w:rPr>
        <w:t xml:space="preserve"> </w:t>
      </w:r>
      <w:r w:rsidR="00431693" w:rsidRPr="00F12DF3">
        <w:rPr>
          <w:rFonts w:eastAsiaTheme="minorHAnsi"/>
          <w:color w:val="auto"/>
          <w:sz w:val="20"/>
          <w:szCs w:val="20"/>
          <w:lang w:eastAsia="en-US"/>
        </w:rPr>
        <w:t xml:space="preserve">will </w:t>
      </w:r>
      <w:r w:rsidR="0077213E" w:rsidRPr="00F12DF3">
        <w:rPr>
          <w:rFonts w:eastAsiaTheme="minorHAnsi"/>
          <w:color w:val="auto"/>
          <w:sz w:val="20"/>
          <w:szCs w:val="20"/>
          <w:lang w:eastAsia="en-US"/>
        </w:rPr>
        <w:t>use their Local Authority Threshold C</w:t>
      </w:r>
      <w:r w:rsidR="00283B0E" w:rsidRPr="00F12DF3">
        <w:rPr>
          <w:rFonts w:eastAsiaTheme="minorHAnsi"/>
          <w:color w:val="auto"/>
          <w:sz w:val="20"/>
          <w:szCs w:val="20"/>
          <w:lang w:eastAsia="en-US"/>
        </w:rPr>
        <w:t xml:space="preserve">riteria for determining those situations which need to be formally referred to </w:t>
      </w:r>
      <w:proofErr w:type="gramStart"/>
      <w:r w:rsidR="00283B0E" w:rsidRPr="00F12DF3">
        <w:rPr>
          <w:rFonts w:eastAsiaTheme="minorHAnsi"/>
          <w:color w:val="auto"/>
          <w:sz w:val="20"/>
          <w:szCs w:val="20"/>
          <w:lang w:eastAsia="en-US"/>
        </w:rPr>
        <w:t>Social</w:t>
      </w:r>
      <w:proofErr w:type="gramEnd"/>
      <w:r w:rsidR="00283B0E" w:rsidRPr="00F12DF3">
        <w:rPr>
          <w:rFonts w:eastAsiaTheme="minorHAnsi"/>
          <w:color w:val="auto"/>
          <w:sz w:val="20"/>
          <w:szCs w:val="20"/>
          <w:lang w:eastAsia="en-US"/>
        </w:rPr>
        <w:t xml:space="preserve"> care, Children’s services. </w:t>
      </w:r>
    </w:p>
    <w:p w14:paraId="28364401" w14:textId="441F80AB" w:rsidR="002807E7" w:rsidRPr="00F12DF3" w:rsidRDefault="00283B0E"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Once</w:t>
      </w:r>
      <w:r w:rsidR="002807E7" w:rsidRPr="00F12DF3">
        <w:rPr>
          <w:rFonts w:eastAsiaTheme="minorHAnsi"/>
          <w:color w:val="auto"/>
          <w:sz w:val="20"/>
          <w:szCs w:val="20"/>
          <w:lang w:eastAsia="en-US"/>
        </w:rPr>
        <w:t xml:space="preserve"> a decision has been made to make a formal referral, th</w:t>
      </w:r>
      <w:r w:rsidR="00E20230" w:rsidRPr="00F12DF3">
        <w:rPr>
          <w:rFonts w:eastAsiaTheme="minorHAnsi"/>
          <w:color w:val="auto"/>
          <w:sz w:val="20"/>
          <w:szCs w:val="20"/>
          <w:lang w:eastAsia="en-US"/>
        </w:rPr>
        <w:t>e DSP will complete the</w:t>
      </w:r>
      <w:r w:rsidR="00300245">
        <w:rPr>
          <w:rFonts w:eastAsiaTheme="minorHAnsi"/>
          <w:color w:val="auto"/>
          <w:sz w:val="20"/>
          <w:szCs w:val="20"/>
          <w:lang w:eastAsia="en-US"/>
        </w:rPr>
        <w:t xml:space="preserve"> Glow Education Project </w:t>
      </w:r>
      <w:r w:rsidR="00E20230" w:rsidRPr="00F12DF3">
        <w:rPr>
          <w:rFonts w:eastAsiaTheme="minorHAnsi"/>
          <w:color w:val="auto"/>
          <w:sz w:val="20"/>
          <w:szCs w:val="20"/>
          <w:lang w:eastAsia="en-US"/>
        </w:rPr>
        <w:t>Social Care referral form</w:t>
      </w:r>
      <w:r w:rsidR="002807E7" w:rsidRPr="00F12DF3">
        <w:rPr>
          <w:rFonts w:eastAsiaTheme="minorHAnsi"/>
          <w:color w:val="auto"/>
          <w:sz w:val="20"/>
          <w:szCs w:val="20"/>
          <w:lang w:eastAsia="en-US"/>
        </w:rPr>
        <w:t>. If the matter is urgent, the matter should be referred by telephone with a follow up referral within 48 hours.</w:t>
      </w:r>
    </w:p>
    <w:p w14:paraId="44DB98B4" w14:textId="77777777"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It will be important for th</w:t>
      </w:r>
      <w:r w:rsidR="005D1494" w:rsidRPr="00F12DF3">
        <w:rPr>
          <w:rFonts w:eastAsiaTheme="minorHAnsi"/>
          <w:color w:val="auto"/>
          <w:sz w:val="20"/>
          <w:szCs w:val="20"/>
          <w:lang w:eastAsia="en-US"/>
        </w:rPr>
        <w:t>e DSP to follow up with Social C</w:t>
      </w:r>
      <w:r w:rsidRPr="00F12DF3">
        <w:rPr>
          <w:rFonts w:eastAsiaTheme="minorHAnsi"/>
          <w:color w:val="auto"/>
          <w:sz w:val="20"/>
          <w:szCs w:val="20"/>
          <w:lang w:eastAsia="en-US"/>
        </w:rPr>
        <w:t xml:space="preserve">are any action that has been agreed to ensure there is no </w:t>
      </w:r>
      <w:r w:rsidR="00283B0E" w:rsidRPr="00F12DF3">
        <w:rPr>
          <w:rFonts w:eastAsiaTheme="minorHAnsi"/>
          <w:color w:val="auto"/>
          <w:sz w:val="20"/>
          <w:szCs w:val="20"/>
          <w:lang w:eastAsia="en-US"/>
        </w:rPr>
        <w:t>delay in reaching outcomes and to avoid a child remaining</w:t>
      </w:r>
      <w:r w:rsidRPr="00F12DF3">
        <w:rPr>
          <w:rFonts w:eastAsiaTheme="minorHAnsi"/>
          <w:color w:val="auto"/>
          <w:sz w:val="20"/>
          <w:szCs w:val="20"/>
          <w:lang w:eastAsia="en-US"/>
        </w:rPr>
        <w:t xml:space="preserve"> vulnerable.</w:t>
      </w:r>
    </w:p>
    <w:p w14:paraId="377E1007" w14:textId="77777777" w:rsidR="00D7574E" w:rsidRPr="00F12DF3" w:rsidRDefault="00D7574E" w:rsidP="00F12DF3">
      <w:pPr>
        <w:spacing w:after="0" w:line="276" w:lineRule="auto"/>
        <w:ind w:left="0" w:firstLine="0"/>
        <w:jc w:val="left"/>
        <w:rPr>
          <w:rFonts w:eastAsiaTheme="minorHAnsi"/>
          <w:b/>
          <w:color w:val="auto"/>
          <w:sz w:val="20"/>
          <w:szCs w:val="20"/>
          <w:lang w:eastAsia="en-US"/>
        </w:rPr>
      </w:pPr>
      <w:proofErr w:type="gramStart"/>
      <w:r w:rsidRPr="00F12DF3">
        <w:rPr>
          <w:rFonts w:eastAsiaTheme="minorHAnsi"/>
          <w:b/>
          <w:color w:val="auto"/>
          <w:sz w:val="20"/>
          <w:szCs w:val="20"/>
          <w:lang w:eastAsia="en-US"/>
        </w:rPr>
        <w:t>Particular circumstances</w:t>
      </w:r>
      <w:proofErr w:type="gramEnd"/>
    </w:p>
    <w:p w14:paraId="7A399FD3" w14:textId="77777777" w:rsidR="002807E7" w:rsidRPr="00F12DF3" w:rsidRDefault="005D1494" w:rsidP="00F12DF3">
      <w:pPr>
        <w:spacing w:after="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The categories of abuse for children</w:t>
      </w:r>
      <w:r w:rsidR="000F2A7B" w:rsidRPr="00F12DF3">
        <w:rPr>
          <w:rFonts w:eastAsiaTheme="minorHAnsi"/>
          <w:color w:val="auto"/>
          <w:sz w:val="20"/>
          <w:szCs w:val="20"/>
          <w:lang w:eastAsia="en-US"/>
        </w:rPr>
        <w:t xml:space="preserve"> are outlined</w:t>
      </w:r>
      <w:r w:rsidR="002E372A" w:rsidRPr="00F12DF3">
        <w:rPr>
          <w:rFonts w:eastAsiaTheme="minorHAnsi"/>
          <w:color w:val="auto"/>
          <w:sz w:val="20"/>
          <w:szCs w:val="20"/>
          <w:lang w:eastAsia="en-US"/>
        </w:rPr>
        <w:t xml:space="preserve"> in A</w:t>
      </w:r>
      <w:r w:rsidR="002807E7" w:rsidRPr="00F12DF3">
        <w:rPr>
          <w:rFonts w:eastAsiaTheme="minorHAnsi"/>
          <w:color w:val="auto"/>
          <w:sz w:val="20"/>
          <w:szCs w:val="20"/>
          <w:lang w:eastAsia="en-US"/>
        </w:rPr>
        <w:t xml:space="preserve">ppendix </w:t>
      </w:r>
      <w:r w:rsidR="00D7574E" w:rsidRPr="00F12DF3">
        <w:rPr>
          <w:rFonts w:eastAsiaTheme="minorHAnsi"/>
          <w:color w:val="auto"/>
          <w:sz w:val="20"/>
          <w:szCs w:val="20"/>
          <w:lang w:eastAsia="en-US"/>
        </w:rPr>
        <w:t>(</w:t>
      </w:r>
      <w:r w:rsidR="002C14D7" w:rsidRPr="00F12DF3">
        <w:rPr>
          <w:rFonts w:eastAsiaTheme="minorHAnsi"/>
          <w:color w:val="auto"/>
          <w:sz w:val="20"/>
          <w:szCs w:val="20"/>
          <w:lang w:eastAsia="en-US"/>
        </w:rPr>
        <w:t>i</w:t>
      </w:r>
      <w:r w:rsidR="00D7574E" w:rsidRPr="00F12DF3">
        <w:rPr>
          <w:rFonts w:eastAsiaTheme="minorHAnsi"/>
          <w:color w:val="auto"/>
          <w:sz w:val="20"/>
          <w:szCs w:val="20"/>
          <w:lang w:eastAsia="en-US"/>
        </w:rPr>
        <w:t>i</w:t>
      </w:r>
      <w:r w:rsidR="002E372A" w:rsidRPr="00F12DF3">
        <w:rPr>
          <w:rFonts w:eastAsiaTheme="minorHAnsi"/>
          <w:color w:val="auto"/>
          <w:sz w:val="20"/>
          <w:szCs w:val="20"/>
          <w:lang w:eastAsia="en-US"/>
        </w:rPr>
        <w:t>)</w:t>
      </w:r>
      <w:r w:rsidR="002807E7" w:rsidRPr="00F12DF3">
        <w:rPr>
          <w:rFonts w:eastAsiaTheme="minorHAnsi"/>
          <w:color w:val="auto"/>
          <w:sz w:val="20"/>
          <w:szCs w:val="20"/>
          <w:lang w:eastAsia="en-US"/>
        </w:rPr>
        <w:t>. Any concern</w:t>
      </w:r>
      <w:r w:rsidRPr="00F12DF3">
        <w:rPr>
          <w:rFonts w:eastAsiaTheme="minorHAnsi"/>
          <w:color w:val="auto"/>
          <w:sz w:val="20"/>
          <w:szCs w:val="20"/>
          <w:lang w:eastAsia="en-US"/>
        </w:rPr>
        <w:t xml:space="preserve">s in any of these categories will be </w:t>
      </w:r>
      <w:r w:rsidR="002807E7" w:rsidRPr="00F12DF3">
        <w:rPr>
          <w:rFonts w:eastAsiaTheme="minorHAnsi"/>
          <w:color w:val="auto"/>
          <w:sz w:val="20"/>
          <w:szCs w:val="20"/>
          <w:lang w:eastAsia="en-US"/>
        </w:rPr>
        <w:t xml:space="preserve">of </w:t>
      </w:r>
      <w:r w:rsidRPr="00F12DF3">
        <w:rPr>
          <w:rFonts w:eastAsiaTheme="minorHAnsi"/>
          <w:color w:val="auto"/>
          <w:sz w:val="20"/>
          <w:szCs w:val="20"/>
          <w:lang w:eastAsia="en-US"/>
        </w:rPr>
        <w:t xml:space="preserve">the </w:t>
      </w:r>
      <w:r w:rsidR="002807E7" w:rsidRPr="00F12DF3">
        <w:rPr>
          <w:rFonts w:eastAsiaTheme="minorHAnsi"/>
          <w:color w:val="auto"/>
          <w:sz w:val="20"/>
          <w:szCs w:val="20"/>
          <w:lang w:eastAsia="en-US"/>
        </w:rPr>
        <w:t>highest priority and should be reported without de</w:t>
      </w:r>
      <w:r w:rsidRPr="00F12DF3">
        <w:rPr>
          <w:rFonts w:eastAsiaTheme="minorHAnsi"/>
          <w:color w:val="auto"/>
          <w:sz w:val="20"/>
          <w:szCs w:val="20"/>
          <w:lang w:eastAsia="en-US"/>
        </w:rPr>
        <w:t>lay as it is likely they will</w:t>
      </w:r>
      <w:r w:rsidR="002807E7" w:rsidRPr="00F12DF3">
        <w:rPr>
          <w:rFonts w:eastAsiaTheme="minorHAnsi"/>
          <w:color w:val="auto"/>
          <w:sz w:val="20"/>
          <w:szCs w:val="20"/>
          <w:lang w:eastAsia="en-US"/>
        </w:rPr>
        <w:t xml:space="preserve"> </w:t>
      </w:r>
      <w:r w:rsidR="00621CB4" w:rsidRPr="00F12DF3">
        <w:rPr>
          <w:rFonts w:eastAsiaTheme="minorHAnsi"/>
          <w:color w:val="auto"/>
          <w:sz w:val="20"/>
          <w:szCs w:val="20"/>
          <w:lang w:eastAsia="en-US"/>
        </w:rPr>
        <w:t xml:space="preserve">need to be assessed thoroughly and </w:t>
      </w:r>
      <w:r w:rsidR="002807E7" w:rsidRPr="00F12DF3">
        <w:rPr>
          <w:rFonts w:eastAsiaTheme="minorHAnsi"/>
          <w:color w:val="auto"/>
          <w:sz w:val="20"/>
          <w:szCs w:val="20"/>
          <w:lang w:eastAsia="en-US"/>
        </w:rPr>
        <w:t xml:space="preserve">reported to </w:t>
      </w:r>
      <w:proofErr w:type="gramStart"/>
      <w:r w:rsidR="002807E7" w:rsidRPr="00F12DF3">
        <w:rPr>
          <w:rFonts w:eastAsiaTheme="minorHAnsi"/>
          <w:color w:val="auto"/>
          <w:sz w:val="20"/>
          <w:szCs w:val="20"/>
          <w:lang w:eastAsia="en-US"/>
        </w:rPr>
        <w:t>Social</w:t>
      </w:r>
      <w:proofErr w:type="gramEnd"/>
      <w:r w:rsidR="002807E7" w:rsidRPr="00F12DF3">
        <w:rPr>
          <w:rFonts w:eastAsiaTheme="minorHAnsi"/>
          <w:color w:val="auto"/>
          <w:sz w:val="20"/>
          <w:szCs w:val="20"/>
          <w:lang w:eastAsia="en-US"/>
        </w:rPr>
        <w:t xml:space="preserve"> care.</w:t>
      </w:r>
    </w:p>
    <w:p w14:paraId="0FB56634" w14:textId="77777777" w:rsidR="002807E7" w:rsidRPr="00F12DF3" w:rsidRDefault="002807E7" w:rsidP="002807E7">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In addition, there are other circumstances which need urgent analysis and consideration</w:t>
      </w:r>
      <w:r w:rsidR="00283B0E" w:rsidRPr="00F12DF3">
        <w:rPr>
          <w:rFonts w:eastAsiaTheme="minorHAnsi"/>
          <w:color w:val="auto"/>
          <w:sz w:val="20"/>
          <w:szCs w:val="20"/>
          <w:lang w:eastAsia="en-US"/>
        </w:rPr>
        <w:t xml:space="preserve"> because for children and young people to live in such situations </w:t>
      </w:r>
      <w:r w:rsidR="007A0DBD" w:rsidRPr="00F12DF3">
        <w:rPr>
          <w:rFonts w:eastAsiaTheme="minorHAnsi"/>
          <w:color w:val="auto"/>
          <w:sz w:val="20"/>
          <w:szCs w:val="20"/>
          <w:lang w:eastAsia="en-US"/>
        </w:rPr>
        <w:t>research is clear that</w:t>
      </w:r>
      <w:r w:rsidR="00283B0E" w:rsidRPr="00F12DF3">
        <w:rPr>
          <w:rFonts w:eastAsiaTheme="minorHAnsi"/>
          <w:color w:val="auto"/>
          <w:sz w:val="20"/>
          <w:szCs w:val="20"/>
          <w:lang w:eastAsia="en-US"/>
        </w:rPr>
        <w:t xml:space="preserve"> their vulnerability </w:t>
      </w:r>
      <w:r w:rsidR="007A0DBD" w:rsidRPr="00F12DF3">
        <w:rPr>
          <w:rFonts w:eastAsiaTheme="minorHAnsi"/>
          <w:color w:val="auto"/>
          <w:sz w:val="20"/>
          <w:szCs w:val="20"/>
          <w:lang w:eastAsia="en-US"/>
        </w:rPr>
        <w:t xml:space="preserve">will increase </w:t>
      </w:r>
      <w:r w:rsidR="00283B0E" w:rsidRPr="00F12DF3">
        <w:rPr>
          <w:rFonts w:eastAsiaTheme="minorHAnsi"/>
          <w:color w:val="auto"/>
          <w:sz w:val="20"/>
          <w:szCs w:val="20"/>
          <w:lang w:eastAsia="en-US"/>
        </w:rPr>
        <w:t>and may lead in some instances to abuse</w:t>
      </w:r>
      <w:r w:rsidR="00C84EFD" w:rsidRPr="00F12DF3">
        <w:rPr>
          <w:rFonts w:eastAsiaTheme="minorHAnsi"/>
          <w:color w:val="auto"/>
          <w:sz w:val="20"/>
          <w:szCs w:val="20"/>
          <w:lang w:eastAsia="en-US"/>
        </w:rPr>
        <w:t xml:space="preserve">. Keeping Children safe in Education and Working </w:t>
      </w:r>
      <w:r w:rsidR="00C84EFD" w:rsidRPr="00F12DF3">
        <w:rPr>
          <w:rFonts w:eastAsiaTheme="minorHAnsi"/>
          <w:color w:val="auto"/>
          <w:sz w:val="20"/>
          <w:szCs w:val="20"/>
          <w:lang w:eastAsia="en-US"/>
        </w:rPr>
        <w:lastRenderedPageBreak/>
        <w:t>Tog</w:t>
      </w:r>
      <w:r w:rsidR="0077213E" w:rsidRPr="00F12DF3">
        <w:rPr>
          <w:rFonts w:eastAsiaTheme="minorHAnsi"/>
          <w:color w:val="auto"/>
          <w:sz w:val="20"/>
          <w:szCs w:val="20"/>
          <w:lang w:eastAsia="en-US"/>
        </w:rPr>
        <w:t>ether to Safeguard Children 2015</w:t>
      </w:r>
      <w:r w:rsidR="00C84EFD" w:rsidRPr="00F12DF3">
        <w:rPr>
          <w:rFonts w:eastAsiaTheme="minorHAnsi"/>
          <w:color w:val="auto"/>
          <w:sz w:val="20"/>
          <w:szCs w:val="20"/>
          <w:lang w:eastAsia="en-US"/>
        </w:rPr>
        <w:t xml:space="preserve"> identify those areas of vulnerability, all of which need to be assessed and the impact on the whole family considered:</w:t>
      </w:r>
    </w:p>
    <w:p w14:paraId="3D1E98CE"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C</w:t>
      </w:r>
      <w:r w:rsidR="005B7798" w:rsidRPr="00F12DF3">
        <w:rPr>
          <w:rFonts w:eastAsiaTheme="minorHAnsi"/>
          <w:color w:val="auto"/>
          <w:sz w:val="20"/>
          <w:szCs w:val="20"/>
          <w:lang w:eastAsia="en-US"/>
        </w:rPr>
        <w:t>hild sexual exploitation (CSE)</w:t>
      </w:r>
      <w:r w:rsidR="000026AF" w:rsidRPr="00F12DF3">
        <w:rPr>
          <w:rFonts w:eastAsiaTheme="minorHAnsi"/>
          <w:color w:val="auto"/>
          <w:sz w:val="20"/>
          <w:szCs w:val="20"/>
          <w:lang w:eastAsia="en-US"/>
        </w:rPr>
        <w:t xml:space="preserve"> – Children’s services have protocols for dealing with CSE and advice should always be </w:t>
      </w:r>
      <w:proofErr w:type="gramStart"/>
      <w:r w:rsidR="000026AF" w:rsidRPr="00F12DF3">
        <w:rPr>
          <w:rFonts w:eastAsiaTheme="minorHAnsi"/>
          <w:color w:val="auto"/>
          <w:sz w:val="20"/>
          <w:szCs w:val="20"/>
          <w:lang w:eastAsia="en-US"/>
        </w:rPr>
        <w:t>taken  as</w:t>
      </w:r>
      <w:proofErr w:type="gramEnd"/>
      <w:r w:rsidR="000026AF" w:rsidRPr="00F12DF3">
        <w:rPr>
          <w:rFonts w:eastAsiaTheme="minorHAnsi"/>
          <w:color w:val="auto"/>
          <w:sz w:val="20"/>
          <w:szCs w:val="20"/>
          <w:lang w:eastAsia="en-US"/>
        </w:rPr>
        <w:t xml:space="preserve"> to the most appropriate options available</w:t>
      </w:r>
      <w:r w:rsidR="005B7798" w:rsidRPr="00F12DF3">
        <w:rPr>
          <w:rFonts w:eastAsiaTheme="minorHAnsi"/>
          <w:color w:val="auto"/>
          <w:sz w:val="20"/>
          <w:szCs w:val="20"/>
          <w:lang w:eastAsia="en-US"/>
        </w:rPr>
        <w:t xml:space="preserve">; </w:t>
      </w:r>
    </w:p>
    <w:p w14:paraId="59D8EE5A" w14:textId="3630D5FE"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 B</w:t>
      </w:r>
      <w:r w:rsidR="005B7798" w:rsidRPr="00F12DF3">
        <w:rPr>
          <w:rFonts w:eastAsiaTheme="minorHAnsi"/>
          <w:color w:val="auto"/>
          <w:sz w:val="20"/>
          <w:szCs w:val="20"/>
          <w:lang w:eastAsia="en-US"/>
        </w:rPr>
        <w:t>ullying including cyberbullying</w:t>
      </w:r>
      <w:r w:rsidR="00F5110C" w:rsidRPr="00F12DF3">
        <w:rPr>
          <w:rFonts w:eastAsiaTheme="minorHAnsi"/>
          <w:color w:val="auto"/>
          <w:sz w:val="20"/>
          <w:szCs w:val="20"/>
          <w:lang w:eastAsia="en-US"/>
        </w:rPr>
        <w:t xml:space="preserve"> – this often lea</w:t>
      </w:r>
      <w:r w:rsidR="000026AF" w:rsidRPr="00F12DF3">
        <w:rPr>
          <w:rFonts w:eastAsiaTheme="minorHAnsi"/>
          <w:color w:val="auto"/>
          <w:sz w:val="20"/>
          <w:szCs w:val="20"/>
          <w:lang w:eastAsia="en-US"/>
        </w:rPr>
        <w:t>ds to advice of</w:t>
      </w:r>
      <w:r w:rsidR="00F5110C" w:rsidRPr="00F12DF3">
        <w:rPr>
          <w:rFonts w:eastAsiaTheme="minorHAnsi"/>
          <w:color w:val="auto"/>
          <w:sz w:val="20"/>
          <w:szCs w:val="20"/>
          <w:lang w:eastAsia="en-US"/>
        </w:rPr>
        <w:t>f</w:t>
      </w:r>
      <w:r w:rsidR="000026AF" w:rsidRPr="00F12DF3">
        <w:rPr>
          <w:rFonts w:eastAsiaTheme="minorHAnsi"/>
          <w:color w:val="auto"/>
          <w:sz w:val="20"/>
          <w:szCs w:val="20"/>
          <w:lang w:eastAsia="en-US"/>
        </w:rPr>
        <w:t xml:space="preserve"> external agencies especially if managing the beha</w:t>
      </w:r>
      <w:r w:rsidR="00F5110C" w:rsidRPr="00F12DF3">
        <w:rPr>
          <w:rFonts w:eastAsiaTheme="minorHAnsi"/>
          <w:color w:val="auto"/>
          <w:sz w:val="20"/>
          <w:szCs w:val="20"/>
          <w:lang w:eastAsia="en-US"/>
        </w:rPr>
        <w:t xml:space="preserve">viour within </w:t>
      </w:r>
      <w:r w:rsidR="00300245">
        <w:rPr>
          <w:rFonts w:eastAsiaTheme="minorHAnsi"/>
          <w:color w:val="auto"/>
          <w:sz w:val="20"/>
          <w:szCs w:val="20"/>
          <w:lang w:eastAsia="en-US"/>
        </w:rPr>
        <w:t>Glow Education Project</w:t>
      </w:r>
      <w:r w:rsidR="000026AF" w:rsidRPr="00F12DF3">
        <w:rPr>
          <w:rFonts w:eastAsiaTheme="minorHAnsi"/>
          <w:color w:val="auto"/>
          <w:sz w:val="20"/>
          <w:szCs w:val="20"/>
          <w:lang w:eastAsia="en-US"/>
        </w:rPr>
        <w:t xml:space="preserve"> is having little </w:t>
      </w:r>
      <w:proofErr w:type="gramStart"/>
      <w:r w:rsidR="000026AF" w:rsidRPr="00F12DF3">
        <w:rPr>
          <w:rFonts w:eastAsiaTheme="minorHAnsi"/>
          <w:color w:val="auto"/>
          <w:sz w:val="20"/>
          <w:szCs w:val="20"/>
          <w:lang w:eastAsia="en-US"/>
        </w:rPr>
        <w:t>effect;</w:t>
      </w:r>
      <w:proofErr w:type="gramEnd"/>
      <w:r w:rsidR="005B7798" w:rsidRPr="00F12DF3">
        <w:rPr>
          <w:rFonts w:eastAsiaTheme="minorHAnsi"/>
          <w:color w:val="auto"/>
          <w:sz w:val="20"/>
          <w:szCs w:val="20"/>
          <w:lang w:eastAsia="en-US"/>
        </w:rPr>
        <w:t xml:space="preserve">  </w:t>
      </w:r>
    </w:p>
    <w:p w14:paraId="723CD287"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D</w:t>
      </w:r>
      <w:r w:rsidR="005B7798" w:rsidRPr="00F12DF3">
        <w:rPr>
          <w:rFonts w:eastAsiaTheme="minorHAnsi"/>
          <w:color w:val="auto"/>
          <w:sz w:val="20"/>
          <w:szCs w:val="20"/>
          <w:lang w:eastAsia="en-US"/>
        </w:rPr>
        <w:t xml:space="preserve">omestic violence </w:t>
      </w:r>
      <w:r w:rsidR="000026AF" w:rsidRPr="00F12DF3">
        <w:rPr>
          <w:rFonts w:eastAsiaTheme="minorHAnsi"/>
          <w:color w:val="auto"/>
          <w:sz w:val="20"/>
          <w:szCs w:val="20"/>
          <w:lang w:eastAsia="en-US"/>
        </w:rPr>
        <w:t xml:space="preserve">– it is important to acknowledge that children and young people remain vulnerable within such settings and help is needed often </w:t>
      </w:r>
      <w:proofErr w:type="gramStart"/>
      <w:r w:rsidR="000026AF" w:rsidRPr="00F12DF3">
        <w:rPr>
          <w:rFonts w:eastAsiaTheme="minorHAnsi"/>
          <w:color w:val="auto"/>
          <w:sz w:val="20"/>
          <w:szCs w:val="20"/>
          <w:lang w:eastAsia="en-US"/>
        </w:rPr>
        <w:t>quickly;</w:t>
      </w:r>
      <w:proofErr w:type="gramEnd"/>
      <w:r w:rsidR="005B7798" w:rsidRPr="00F12DF3">
        <w:rPr>
          <w:rFonts w:eastAsiaTheme="minorHAnsi"/>
          <w:color w:val="auto"/>
          <w:sz w:val="20"/>
          <w:szCs w:val="20"/>
          <w:lang w:eastAsia="en-US"/>
        </w:rPr>
        <w:t xml:space="preserve"> </w:t>
      </w:r>
    </w:p>
    <w:p w14:paraId="22656B19"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D</w:t>
      </w:r>
      <w:r w:rsidR="005B7798" w:rsidRPr="00F12DF3">
        <w:rPr>
          <w:rFonts w:eastAsiaTheme="minorHAnsi"/>
          <w:color w:val="auto"/>
          <w:sz w:val="20"/>
          <w:szCs w:val="20"/>
          <w:lang w:eastAsia="en-US"/>
        </w:rPr>
        <w:t xml:space="preserve">rugs  </w:t>
      </w:r>
      <w:r w:rsidR="000026AF" w:rsidRPr="00F12DF3">
        <w:rPr>
          <w:rFonts w:eastAsiaTheme="minorHAnsi"/>
          <w:color w:val="auto"/>
          <w:sz w:val="20"/>
          <w:szCs w:val="20"/>
          <w:lang w:eastAsia="en-US"/>
        </w:rPr>
        <w:t xml:space="preserve"> - both the use of and the effect of living in </w:t>
      </w:r>
      <w:r w:rsidR="00FC453E" w:rsidRPr="00F12DF3">
        <w:rPr>
          <w:rFonts w:eastAsiaTheme="minorHAnsi"/>
          <w:color w:val="auto"/>
          <w:sz w:val="20"/>
          <w:szCs w:val="20"/>
          <w:lang w:eastAsia="en-US"/>
        </w:rPr>
        <w:t>a</w:t>
      </w:r>
      <w:r w:rsidR="000026AF" w:rsidRPr="00F12DF3">
        <w:rPr>
          <w:rFonts w:eastAsiaTheme="minorHAnsi"/>
          <w:color w:val="auto"/>
          <w:sz w:val="20"/>
          <w:szCs w:val="20"/>
          <w:lang w:eastAsia="en-US"/>
        </w:rPr>
        <w:t xml:space="preserve"> household of adults using drugs. The wider implications of being subject to dealers and exploiters is very </w:t>
      </w:r>
      <w:proofErr w:type="gramStart"/>
      <w:r w:rsidR="000026AF" w:rsidRPr="00F12DF3">
        <w:rPr>
          <w:rFonts w:eastAsiaTheme="minorHAnsi"/>
          <w:color w:val="auto"/>
          <w:sz w:val="20"/>
          <w:szCs w:val="20"/>
          <w:lang w:eastAsia="en-US"/>
        </w:rPr>
        <w:t>significant;</w:t>
      </w:r>
      <w:proofErr w:type="gramEnd"/>
    </w:p>
    <w:p w14:paraId="27CA60D8"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F</w:t>
      </w:r>
      <w:r w:rsidR="005B7798" w:rsidRPr="00F12DF3">
        <w:rPr>
          <w:rFonts w:eastAsiaTheme="minorHAnsi"/>
          <w:color w:val="auto"/>
          <w:sz w:val="20"/>
          <w:szCs w:val="20"/>
          <w:lang w:eastAsia="en-US"/>
        </w:rPr>
        <w:t xml:space="preserve">abricated or induced illness  </w:t>
      </w:r>
      <w:r w:rsidR="000026AF" w:rsidRPr="00F12DF3">
        <w:rPr>
          <w:rFonts w:eastAsiaTheme="minorHAnsi"/>
          <w:color w:val="auto"/>
          <w:sz w:val="20"/>
          <w:szCs w:val="20"/>
          <w:lang w:eastAsia="en-US"/>
        </w:rPr>
        <w:t xml:space="preserve">- </w:t>
      </w:r>
      <w:r w:rsidR="00231562" w:rsidRPr="00F12DF3">
        <w:rPr>
          <w:rFonts w:eastAsiaTheme="minorHAnsi"/>
          <w:color w:val="auto"/>
          <w:sz w:val="20"/>
          <w:szCs w:val="20"/>
          <w:lang w:eastAsia="en-US"/>
        </w:rPr>
        <w:t>Children’s</w:t>
      </w:r>
      <w:r w:rsidR="000026AF" w:rsidRPr="00F12DF3">
        <w:rPr>
          <w:rFonts w:eastAsiaTheme="minorHAnsi"/>
          <w:color w:val="auto"/>
          <w:sz w:val="20"/>
          <w:szCs w:val="20"/>
          <w:lang w:eastAsia="en-US"/>
        </w:rPr>
        <w:t xml:space="preserve"> service have protocols for which careful steps have to be followed and advice taken;</w:t>
      </w:r>
    </w:p>
    <w:p w14:paraId="19F2123E"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F</w:t>
      </w:r>
      <w:r w:rsidR="005B7798" w:rsidRPr="00F12DF3">
        <w:rPr>
          <w:rFonts w:eastAsiaTheme="minorHAnsi"/>
          <w:color w:val="auto"/>
          <w:sz w:val="20"/>
          <w:szCs w:val="20"/>
          <w:lang w:eastAsia="en-US"/>
        </w:rPr>
        <w:t xml:space="preserve">aith abuse  </w:t>
      </w:r>
      <w:r w:rsidR="000026AF" w:rsidRPr="00F12DF3">
        <w:rPr>
          <w:rFonts w:eastAsiaTheme="minorHAnsi"/>
          <w:color w:val="auto"/>
          <w:sz w:val="20"/>
          <w:szCs w:val="20"/>
          <w:lang w:eastAsia="en-US"/>
        </w:rPr>
        <w:t xml:space="preserve"> - children and young people </w:t>
      </w:r>
      <w:r w:rsidR="0016131B" w:rsidRPr="00F12DF3">
        <w:rPr>
          <w:rFonts w:eastAsiaTheme="minorHAnsi"/>
          <w:color w:val="auto"/>
          <w:sz w:val="20"/>
          <w:szCs w:val="20"/>
          <w:lang w:eastAsia="en-US"/>
        </w:rPr>
        <w:t xml:space="preserve">affected by faith and/or religious cultures, directly abused by those in faith </w:t>
      </w:r>
      <w:r w:rsidR="00231562" w:rsidRPr="00F12DF3">
        <w:rPr>
          <w:rFonts w:eastAsiaTheme="minorHAnsi"/>
          <w:color w:val="auto"/>
          <w:sz w:val="20"/>
          <w:szCs w:val="20"/>
          <w:lang w:eastAsia="en-US"/>
        </w:rPr>
        <w:t>positions</w:t>
      </w:r>
      <w:r w:rsidR="0016131B" w:rsidRPr="00F12DF3">
        <w:rPr>
          <w:rFonts w:eastAsiaTheme="minorHAnsi"/>
          <w:color w:val="auto"/>
          <w:sz w:val="20"/>
          <w:szCs w:val="20"/>
          <w:lang w:eastAsia="en-US"/>
        </w:rPr>
        <w:t xml:space="preserve"> and indoctrination to follow particular faith pathways need advice from </w:t>
      </w:r>
      <w:r w:rsidR="00231562" w:rsidRPr="00F12DF3">
        <w:rPr>
          <w:rFonts w:eastAsiaTheme="minorHAnsi"/>
          <w:color w:val="auto"/>
          <w:sz w:val="20"/>
          <w:szCs w:val="20"/>
          <w:lang w:eastAsia="en-US"/>
        </w:rPr>
        <w:t>agencies</w:t>
      </w:r>
      <w:r w:rsidR="0016131B" w:rsidRPr="00F12DF3">
        <w:rPr>
          <w:rFonts w:eastAsiaTheme="minorHAnsi"/>
          <w:color w:val="auto"/>
          <w:sz w:val="20"/>
          <w:szCs w:val="20"/>
          <w:lang w:eastAsia="en-US"/>
        </w:rPr>
        <w:t>;</w:t>
      </w:r>
    </w:p>
    <w:p w14:paraId="76B28AD8"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F</w:t>
      </w:r>
      <w:r w:rsidR="005B7798" w:rsidRPr="00F12DF3">
        <w:rPr>
          <w:rFonts w:eastAsiaTheme="minorHAnsi"/>
          <w:color w:val="auto"/>
          <w:sz w:val="20"/>
          <w:szCs w:val="20"/>
          <w:lang w:eastAsia="en-US"/>
        </w:rPr>
        <w:t>emale genital mutilation (FGM</w:t>
      </w:r>
      <w:r w:rsidR="00FC453E" w:rsidRPr="00F12DF3">
        <w:rPr>
          <w:rFonts w:eastAsiaTheme="minorHAnsi"/>
          <w:color w:val="auto"/>
          <w:sz w:val="20"/>
          <w:szCs w:val="20"/>
          <w:lang w:eastAsia="en-US"/>
        </w:rPr>
        <w:t>) -</w:t>
      </w:r>
      <w:r w:rsidR="0016131B" w:rsidRPr="00F12DF3">
        <w:rPr>
          <w:rFonts w:eastAsiaTheme="minorHAnsi"/>
          <w:color w:val="auto"/>
          <w:sz w:val="20"/>
          <w:szCs w:val="20"/>
          <w:lang w:eastAsia="en-US"/>
        </w:rPr>
        <w:t xml:space="preserve"> advice must be sought. Growing research suggests information is </w:t>
      </w:r>
      <w:r w:rsidR="00231562" w:rsidRPr="00F12DF3">
        <w:rPr>
          <w:rFonts w:eastAsiaTheme="minorHAnsi"/>
          <w:color w:val="auto"/>
          <w:sz w:val="20"/>
          <w:szCs w:val="20"/>
          <w:lang w:eastAsia="en-US"/>
        </w:rPr>
        <w:t>often</w:t>
      </w:r>
      <w:r w:rsidR="0016131B" w:rsidRPr="00F12DF3">
        <w:rPr>
          <w:rFonts w:eastAsiaTheme="minorHAnsi"/>
          <w:color w:val="auto"/>
          <w:sz w:val="20"/>
          <w:szCs w:val="20"/>
          <w:lang w:eastAsia="en-US"/>
        </w:rPr>
        <w:t xml:space="preserve"> known of children who have been subject to FGM, or at threat of it, or that someone else in the family has been subject to it. All such concerns should be reported.</w:t>
      </w:r>
    </w:p>
    <w:p w14:paraId="3A8574C2"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F</w:t>
      </w:r>
      <w:r w:rsidR="005B7798" w:rsidRPr="00F12DF3">
        <w:rPr>
          <w:rFonts w:eastAsiaTheme="minorHAnsi"/>
          <w:color w:val="auto"/>
          <w:sz w:val="20"/>
          <w:szCs w:val="20"/>
          <w:lang w:eastAsia="en-US"/>
        </w:rPr>
        <w:t xml:space="preserve">orced </w:t>
      </w:r>
      <w:proofErr w:type="gramStart"/>
      <w:r w:rsidR="005B7798" w:rsidRPr="00F12DF3">
        <w:rPr>
          <w:rFonts w:eastAsiaTheme="minorHAnsi"/>
          <w:color w:val="auto"/>
          <w:sz w:val="20"/>
          <w:szCs w:val="20"/>
          <w:lang w:eastAsia="en-US"/>
        </w:rPr>
        <w:t xml:space="preserve">marriage </w:t>
      </w:r>
      <w:r w:rsidR="0016131B" w:rsidRPr="00F12DF3">
        <w:rPr>
          <w:rFonts w:eastAsiaTheme="minorHAnsi"/>
          <w:color w:val="auto"/>
          <w:sz w:val="20"/>
          <w:szCs w:val="20"/>
          <w:lang w:eastAsia="en-US"/>
        </w:rPr>
        <w:t xml:space="preserve"> -</w:t>
      </w:r>
      <w:proofErr w:type="gramEnd"/>
      <w:r w:rsidR="0016131B" w:rsidRPr="00F12DF3">
        <w:rPr>
          <w:rFonts w:eastAsiaTheme="minorHAnsi"/>
          <w:color w:val="auto"/>
          <w:sz w:val="20"/>
          <w:szCs w:val="20"/>
          <w:lang w:eastAsia="en-US"/>
        </w:rPr>
        <w:t xml:space="preserve"> advice must be taken without delay;</w:t>
      </w:r>
    </w:p>
    <w:p w14:paraId="2CDD0CB8"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G</w:t>
      </w:r>
      <w:r w:rsidR="005B7798" w:rsidRPr="00F12DF3">
        <w:rPr>
          <w:rFonts w:eastAsiaTheme="minorHAnsi"/>
          <w:color w:val="auto"/>
          <w:sz w:val="20"/>
          <w:szCs w:val="20"/>
          <w:lang w:eastAsia="en-US"/>
        </w:rPr>
        <w:t xml:space="preserve">angs and youth violence </w:t>
      </w:r>
      <w:r w:rsidR="0016131B" w:rsidRPr="00F12DF3">
        <w:rPr>
          <w:rFonts w:eastAsiaTheme="minorHAnsi"/>
          <w:color w:val="auto"/>
          <w:sz w:val="20"/>
          <w:szCs w:val="20"/>
          <w:lang w:eastAsia="en-US"/>
        </w:rPr>
        <w:t xml:space="preserve">– these are often complex situations and need the co-ordination of all </w:t>
      </w:r>
      <w:proofErr w:type="gramStart"/>
      <w:r w:rsidR="0016131B" w:rsidRPr="00F12DF3">
        <w:rPr>
          <w:rFonts w:eastAsiaTheme="minorHAnsi"/>
          <w:color w:val="auto"/>
          <w:sz w:val="20"/>
          <w:szCs w:val="20"/>
          <w:lang w:eastAsia="en-US"/>
        </w:rPr>
        <w:t>agencies;</w:t>
      </w:r>
      <w:proofErr w:type="gramEnd"/>
    </w:p>
    <w:p w14:paraId="373DCB4E"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G</w:t>
      </w:r>
      <w:r w:rsidR="005B7798" w:rsidRPr="00F12DF3">
        <w:rPr>
          <w:rFonts w:eastAsiaTheme="minorHAnsi"/>
          <w:color w:val="auto"/>
          <w:sz w:val="20"/>
          <w:szCs w:val="20"/>
          <w:lang w:eastAsia="en-US"/>
        </w:rPr>
        <w:t>ender-based violence/violence against women and girls (</w:t>
      </w:r>
      <w:proofErr w:type="gramStart"/>
      <w:r w:rsidR="005B7798" w:rsidRPr="00F12DF3">
        <w:rPr>
          <w:rFonts w:eastAsiaTheme="minorHAnsi"/>
          <w:color w:val="auto"/>
          <w:sz w:val="20"/>
          <w:szCs w:val="20"/>
          <w:lang w:eastAsia="en-US"/>
        </w:rPr>
        <w:t xml:space="preserve">VAWG) </w:t>
      </w:r>
      <w:r w:rsidR="0025555E" w:rsidRPr="00F12DF3">
        <w:rPr>
          <w:rFonts w:eastAsiaTheme="minorHAnsi"/>
          <w:color w:val="auto"/>
          <w:sz w:val="20"/>
          <w:szCs w:val="20"/>
          <w:lang w:eastAsia="en-US"/>
        </w:rPr>
        <w:t xml:space="preserve"> -</w:t>
      </w:r>
      <w:proofErr w:type="gramEnd"/>
      <w:r w:rsidR="0025555E" w:rsidRPr="00F12DF3">
        <w:rPr>
          <w:rFonts w:eastAsiaTheme="minorHAnsi"/>
          <w:color w:val="auto"/>
          <w:sz w:val="20"/>
          <w:szCs w:val="20"/>
          <w:lang w:eastAsia="en-US"/>
        </w:rPr>
        <w:t xml:space="preserve"> this is a growing and significant area of safeguarding and needs urgent co-ordination and response;</w:t>
      </w:r>
    </w:p>
    <w:p w14:paraId="58AD4EB8"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M</w:t>
      </w:r>
      <w:r w:rsidR="005B7798" w:rsidRPr="00F12DF3">
        <w:rPr>
          <w:rFonts w:eastAsiaTheme="minorHAnsi"/>
          <w:color w:val="auto"/>
          <w:sz w:val="20"/>
          <w:szCs w:val="20"/>
          <w:lang w:eastAsia="en-US"/>
        </w:rPr>
        <w:t xml:space="preserve">ental health </w:t>
      </w:r>
      <w:r w:rsidR="0016131B" w:rsidRPr="00F12DF3">
        <w:rPr>
          <w:rFonts w:eastAsiaTheme="minorHAnsi"/>
          <w:color w:val="auto"/>
          <w:sz w:val="20"/>
          <w:szCs w:val="20"/>
          <w:lang w:eastAsia="en-US"/>
        </w:rPr>
        <w:t xml:space="preserve">– children and young people lining with parental mental ill health may be vulnerable due to becoming a young carer, need help to make sense of parent’s illnesses and./or may be worrying that they too will </w:t>
      </w:r>
      <w:r w:rsidR="00231562" w:rsidRPr="00F12DF3">
        <w:rPr>
          <w:rFonts w:eastAsiaTheme="minorHAnsi"/>
          <w:color w:val="auto"/>
          <w:sz w:val="20"/>
          <w:szCs w:val="20"/>
          <w:lang w:eastAsia="en-US"/>
        </w:rPr>
        <w:t xml:space="preserve">become ill </w:t>
      </w:r>
      <w:proofErr w:type="gramStart"/>
      <w:r w:rsidR="00231562" w:rsidRPr="00F12DF3">
        <w:rPr>
          <w:rFonts w:eastAsiaTheme="minorHAnsi"/>
          <w:color w:val="auto"/>
          <w:sz w:val="20"/>
          <w:szCs w:val="20"/>
          <w:lang w:eastAsia="en-US"/>
        </w:rPr>
        <w:t>–(</w:t>
      </w:r>
      <w:proofErr w:type="gramEnd"/>
      <w:r w:rsidR="00231562" w:rsidRPr="00F12DF3">
        <w:rPr>
          <w:rFonts w:eastAsiaTheme="minorHAnsi"/>
          <w:color w:val="auto"/>
          <w:sz w:val="20"/>
          <w:szCs w:val="20"/>
          <w:lang w:eastAsia="en-US"/>
        </w:rPr>
        <w:t xml:space="preserve">see Keeping the Family in Mind, </w:t>
      </w:r>
      <w:proofErr w:type="spellStart"/>
      <w:r w:rsidR="00231562" w:rsidRPr="00F12DF3">
        <w:rPr>
          <w:rFonts w:eastAsiaTheme="minorHAnsi"/>
          <w:color w:val="auto"/>
          <w:sz w:val="20"/>
          <w:szCs w:val="20"/>
          <w:lang w:eastAsia="en-US"/>
        </w:rPr>
        <w:t>Barnardos</w:t>
      </w:r>
      <w:proofErr w:type="spellEnd"/>
      <w:r w:rsidR="00231562" w:rsidRPr="00F12DF3">
        <w:rPr>
          <w:rFonts w:eastAsiaTheme="minorHAnsi"/>
          <w:color w:val="auto"/>
          <w:sz w:val="20"/>
          <w:szCs w:val="20"/>
          <w:lang w:eastAsia="en-US"/>
        </w:rPr>
        <w:t>);</w:t>
      </w:r>
    </w:p>
    <w:p w14:paraId="0BB1CB74"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P</w:t>
      </w:r>
      <w:r w:rsidR="005B7798" w:rsidRPr="00F12DF3">
        <w:rPr>
          <w:rFonts w:eastAsiaTheme="minorHAnsi"/>
          <w:color w:val="auto"/>
          <w:sz w:val="20"/>
          <w:szCs w:val="20"/>
          <w:lang w:eastAsia="en-US"/>
        </w:rPr>
        <w:t>rivate fostering</w:t>
      </w:r>
      <w:r w:rsidR="00C04E47" w:rsidRPr="00F12DF3">
        <w:rPr>
          <w:rFonts w:eastAsiaTheme="minorHAnsi"/>
          <w:color w:val="auto"/>
          <w:sz w:val="20"/>
          <w:szCs w:val="20"/>
          <w:lang w:eastAsia="en-US"/>
        </w:rPr>
        <w:t xml:space="preserve"> – applies to</w:t>
      </w:r>
      <w:r w:rsidR="0016131B" w:rsidRPr="00F12DF3">
        <w:rPr>
          <w:rFonts w:eastAsiaTheme="minorHAnsi"/>
          <w:color w:val="auto"/>
          <w:sz w:val="20"/>
          <w:szCs w:val="20"/>
          <w:lang w:eastAsia="en-US"/>
        </w:rPr>
        <w:t xml:space="preserve"> children up to the age of 16 </w:t>
      </w:r>
      <w:r w:rsidR="00231562" w:rsidRPr="00F12DF3">
        <w:rPr>
          <w:rFonts w:eastAsiaTheme="minorHAnsi"/>
          <w:color w:val="auto"/>
          <w:sz w:val="20"/>
          <w:szCs w:val="20"/>
          <w:lang w:eastAsia="en-US"/>
        </w:rPr>
        <w:t>years</w:t>
      </w:r>
      <w:r w:rsidR="0016131B" w:rsidRPr="00F12DF3">
        <w:rPr>
          <w:rFonts w:eastAsiaTheme="minorHAnsi"/>
          <w:color w:val="auto"/>
          <w:sz w:val="20"/>
          <w:szCs w:val="20"/>
          <w:lang w:eastAsia="en-US"/>
        </w:rPr>
        <w:t xml:space="preserve"> of age who are living with a non-relative for more </w:t>
      </w:r>
      <w:r w:rsidR="00231562" w:rsidRPr="00F12DF3">
        <w:rPr>
          <w:rFonts w:eastAsiaTheme="minorHAnsi"/>
          <w:color w:val="auto"/>
          <w:sz w:val="20"/>
          <w:szCs w:val="20"/>
          <w:lang w:eastAsia="en-US"/>
        </w:rPr>
        <w:t>than</w:t>
      </w:r>
      <w:r w:rsidR="0016131B" w:rsidRPr="00F12DF3">
        <w:rPr>
          <w:rFonts w:eastAsiaTheme="minorHAnsi"/>
          <w:color w:val="auto"/>
          <w:sz w:val="20"/>
          <w:szCs w:val="20"/>
          <w:lang w:eastAsia="en-US"/>
        </w:rPr>
        <w:t xml:space="preserve"> 28 days. These children may </w:t>
      </w:r>
      <w:r w:rsidR="00231562" w:rsidRPr="00F12DF3">
        <w:rPr>
          <w:rFonts w:eastAsiaTheme="minorHAnsi"/>
          <w:color w:val="auto"/>
          <w:sz w:val="20"/>
          <w:szCs w:val="20"/>
          <w:lang w:eastAsia="en-US"/>
        </w:rPr>
        <w:t>have left home due to a dispute or other adults have agreed caring responsibilities for them in certain circumstances. After 28 days Children’s services must be informed in order to assess their situation and ensure the child’s welfare and day to day is being safeguarded by the new carers.</w:t>
      </w:r>
      <w:r w:rsidR="005B7798" w:rsidRPr="00F12DF3">
        <w:rPr>
          <w:rFonts w:eastAsiaTheme="minorHAnsi"/>
          <w:color w:val="auto"/>
          <w:sz w:val="20"/>
          <w:szCs w:val="20"/>
          <w:lang w:eastAsia="en-US"/>
        </w:rPr>
        <w:t xml:space="preserve"> </w:t>
      </w:r>
    </w:p>
    <w:p w14:paraId="3ED6D61E"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R</w:t>
      </w:r>
      <w:r w:rsidR="005B7798" w:rsidRPr="00F12DF3">
        <w:rPr>
          <w:rFonts w:eastAsiaTheme="minorHAnsi"/>
          <w:color w:val="auto"/>
          <w:sz w:val="20"/>
          <w:szCs w:val="20"/>
          <w:lang w:eastAsia="en-US"/>
        </w:rPr>
        <w:t>adicalisation and extremism</w:t>
      </w:r>
      <w:r w:rsidR="00231562" w:rsidRPr="00F12DF3">
        <w:rPr>
          <w:rFonts w:eastAsiaTheme="minorHAnsi"/>
          <w:color w:val="auto"/>
          <w:sz w:val="20"/>
          <w:szCs w:val="20"/>
          <w:lang w:eastAsia="en-US"/>
        </w:rPr>
        <w:t xml:space="preserve"> – such matters need the careful attention of all agencies;</w:t>
      </w:r>
    </w:p>
    <w:p w14:paraId="52E1007C"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T</w:t>
      </w:r>
      <w:r w:rsidR="005B7798" w:rsidRPr="00F12DF3">
        <w:rPr>
          <w:rFonts w:eastAsiaTheme="minorHAnsi"/>
          <w:color w:val="auto"/>
          <w:sz w:val="20"/>
          <w:szCs w:val="20"/>
          <w:lang w:eastAsia="en-US"/>
        </w:rPr>
        <w:t xml:space="preserve">eenage relationship abuse </w:t>
      </w:r>
      <w:r w:rsidR="00231562" w:rsidRPr="00F12DF3">
        <w:rPr>
          <w:rFonts w:eastAsiaTheme="minorHAnsi"/>
          <w:color w:val="auto"/>
          <w:sz w:val="20"/>
          <w:szCs w:val="20"/>
          <w:lang w:eastAsia="en-US"/>
        </w:rPr>
        <w:t xml:space="preserve"> - </w:t>
      </w:r>
      <w:r w:rsidR="00C04E47" w:rsidRPr="00F12DF3">
        <w:rPr>
          <w:rFonts w:eastAsiaTheme="minorHAnsi"/>
          <w:color w:val="auto"/>
          <w:sz w:val="20"/>
          <w:szCs w:val="20"/>
          <w:lang w:eastAsia="en-US"/>
        </w:rPr>
        <w:t>relationships between young people either as friends or boyfriend/girlfriend can be seen as normal but exploitation and early signs of tension, disputes and potential violence need to be dealt with very early and preventatively;</w:t>
      </w:r>
    </w:p>
    <w:p w14:paraId="1CDC68BF" w14:textId="77777777" w:rsidR="005B7798" w:rsidRPr="00F12DF3" w:rsidRDefault="002809CA"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T</w:t>
      </w:r>
      <w:r w:rsidR="005B7798" w:rsidRPr="00F12DF3">
        <w:rPr>
          <w:rFonts w:eastAsiaTheme="minorHAnsi"/>
          <w:color w:val="auto"/>
          <w:sz w:val="20"/>
          <w:szCs w:val="20"/>
          <w:lang w:eastAsia="en-US"/>
        </w:rPr>
        <w:t>rafficking</w:t>
      </w:r>
      <w:r w:rsidR="00231562" w:rsidRPr="00F12DF3">
        <w:rPr>
          <w:rFonts w:eastAsiaTheme="minorHAnsi"/>
          <w:color w:val="auto"/>
          <w:sz w:val="20"/>
          <w:szCs w:val="20"/>
          <w:lang w:eastAsia="en-US"/>
        </w:rPr>
        <w:t xml:space="preserve"> – </w:t>
      </w:r>
      <w:r w:rsidR="00FC453E" w:rsidRPr="00F12DF3">
        <w:rPr>
          <w:rFonts w:eastAsiaTheme="minorHAnsi"/>
          <w:color w:val="auto"/>
          <w:sz w:val="20"/>
          <w:szCs w:val="20"/>
          <w:lang w:eastAsia="en-US"/>
        </w:rPr>
        <w:t>children</w:t>
      </w:r>
      <w:r w:rsidR="00231562" w:rsidRPr="00F12DF3">
        <w:rPr>
          <w:rFonts w:eastAsiaTheme="minorHAnsi"/>
          <w:color w:val="auto"/>
          <w:sz w:val="20"/>
          <w:szCs w:val="20"/>
          <w:lang w:eastAsia="en-US"/>
        </w:rPr>
        <w:t xml:space="preserve"> and young people who disappear or are at risk of </w:t>
      </w:r>
      <w:r w:rsidR="00FC453E" w:rsidRPr="00F12DF3">
        <w:rPr>
          <w:rFonts w:eastAsiaTheme="minorHAnsi"/>
          <w:color w:val="auto"/>
          <w:sz w:val="20"/>
          <w:szCs w:val="20"/>
          <w:lang w:eastAsia="en-US"/>
        </w:rPr>
        <w:t>removal</w:t>
      </w:r>
      <w:r w:rsidR="00231562" w:rsidRPr="00F12DF3">
        <w:rPr>
          <w:rFonts w:eastAsiaTheme="minorHAnsi"/>
          <w:color w:val="auto"/>
          <w:sz w:val="20"/>
          <w:szCs w:val="20"/>
          <w:lang w:eastAsia="en-US"/>
        </w:rPr>
        <w:t xml:space="preserve"> </w:t>
      </w:r>
      <w:r w:rsidR="00FC453E" w:rsidRPr="00F12DF3">
        <w:rPr>
          <w:rFonts w:eastAsiaTheme="minorHAnsi"/>
          <w:color w:val="auto"/>
          <w:sz w:val="20"/>
          <w:szCs w:val="20"/>
          <w:lang w:eastAsia="en-US"/>
        </w:rPr>
        <w:t>from</w:t>
      </w:r>
      <w:r w:rsidR="00231562" w:rsidRPr="00F12DF3">
        <w:rPr>
          <w:rFonts w:eastAsiaTheme="minorHAnsi"/>
          <w:color w:val="auto"/>
          <w:sz w:val="20"/>
          <w:szCs w:val="20"/>
          <w:lang w:eastAsia="en-US"/>
        </w:rPr>
        <w:t xml:space="preserve"> </w:t>
      </w:r>
      <w:r w:rsidR="00FC453E" w:rsidRPr="00F12DF3">
        <w:rPr>
          <w:rFonts w:eastAsiaTheme="minorHAnsi"/>
          <w:color w:val="auto"/>
          <w:sz w:val="20"/>
          <w:szCs w:val="20"/>
          <w:lang w:eastAsia="en-US"/>
        </w:rPr>
        <w:t>families</w:t>
      </w:r>
      <w:r w:rsidR="00231562" w:rsidRPr="00F12DF3">
        <w:rPr>
          <w:rFonts w:eastAsiaTheme="minorHAnsi"/>
          <w:color w:val="auto"/>
          <w:sz w:val="20"/>
          <w:szCs w:val="20"/>
          <w:lang w:eastAsia="en-US"/>
        </w:rPr>
        <w:t xml:space="preserve"> and their home should be seen as of highest priority.</w:t>
      </w:r>
    </w:p>
    <w:p w14:paraId="4EAB16BE" w14:textId="77777777" w:rsidR="005B7798" w:rsidRPr="00F12DF3" w:rsidRDefault="005B7798" w:rsidP="00F12DF3">
      <w:pPr>
        <w:spacing w:after="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In addition, and from research, other relevant areas of vulnerability as likely are:</w:t>
      </w:r>
    </w:p>
    <w:p w14:paraId="14944913" w14:textId="77777777" w:rsidR="002807E7" w:rsidRPr="00F12DF3" w:rsidRDefault="002807E7" w:rsidP="00F12DF3">
      <w:pPr>
        <w:numPr>
          <w:ilvl w:val="0"/>
          <w:numId w:val="1"/>
        </w:numPr>
        <w:spacing w:after="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Those who are living with, or witnessing, </w:t>
      </w:r>
      <w:r w:rsidR="00BE3917" w:rsidRPr="00F12DF3">
        <w:rPr>
          <w:rFonts w:eastAsiaTheme="minorHAnsi"/>
          <w:color w:val="auto"/>
          <w:sz w:val="20"/>
          <w:szCs w:val="20"/>
          <w:lang w:eastAsia="en-US"/>
        </w:rPr>
        <w:t xml:space="preserve">a combination of </w:t>
      </w:r>
      <w:r w:rsidRPr="00F12DF3">
        <w:rPr>
          <w:rFonts w:eastAsiaTheme="minorHAnsi"/>
          <w:color w:val="auto"/>
          <w:sz w:val="20"/>
          <w:szCs w:val="20"/>
          <w:lang w:eastAsia="en-US"/>
        </w:rPr>
        <w:t>domestic abuse, substance misuse or parental mental ill health.  Research has made clear that children living in one or more of these situations will be particularly vulnerable and will need the help of others to assess the impact on their well-being;</w:t>
      </w:r>
    </w:p>
    <w:p w14:paraId="17C40D69"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Those  children </w:t>
      </w:r>
      <w:r w:rsidR="00283B0E" w:rsidRPr="00F12DF3">
        <w:rPr>
          <w:rFonts w:eastAsiaTheme="minorHAnsi"/>
          <w:color w:val="auto"/>
          <w:sz w:val="20"/>
          <w:szCs w:val="20"/>
          <w:lang w:eastAsia="en-US"/>
        </w:rPr>
        <w:t xml:space="preserve">up to the age of 16yrs (for disabled children 18 </w:t>
      </w:r>
      <w:r w:rsidR="00C04E47" w:rsidRPr="00F12DF3">
        <w:rPr>
          <w:rFonts w:eastAsiaTheme="minorHAnsi"/>
          <w:color w:val="auto"/>
          <w:sz w:val="20"/>
          <w:szCs w:val="20"/>
          <w:lang w:eastAsia="en-US"/>
        </w:rPr>
        <w:t>y</w:t>
      </w:r>
      <w:r w:rsidR="00252FEE" w:rsidRPr="00F12DF3">
        <w:rPr>
          <w:rFonts w:eastAsiaTheme="minorHAnsi"/>
          <w:color w:val="auto"/>
          <w:sz w:val="20"/>
          <w:szCs w:val="20"/>
          <w:lang w:eastAsia="en-US"/>
        </w:rPr>
        <w:t>ear</w:t>
      </w:r>
      <w:r w:rsidR="00C04E47" w:rsidRPr="00F12DF3">
        <w:rPr>
          <w:rFonts w:eastAsiaTheme="minorHAnsi"/>
          <w:color w:val="auto"/>
          <w:sz w:val="20"/>
          <w:szCs w:val="20"/>
          <w:lang w:eastAsia="en-US"/>
        </w:rPr>
        <w:t>s</w:t>
      </w:r>
      <w:r w:rsidR="00283B0E" w:rsidRPr="00F12DF3">
        <w:rPr>
          <w:rFonts w:eastAsiaTheme="minorHAnsi"/>
          <w:color w:val="auto"/>
          <w:sz w:val="20"/>
          <w:szCs w:val="20"/>
          <w:lang w:eastAsia="en-US"/>
        </w:rPr>
        <w:t xml:space="preserve">) </w:t>
      </w:r>
      <w:r w:rsidRPr="00F12DF3">
        <w:rPr>
          <w:rFonts w:eastAsiaTheme="minorHAnsi"/>
          <w:color w:val="auto"/>
          <w:sz w:val="20"/>
          <w:szCs w:val="20"/>
          <w:lang w:eastAsia="en-US"/>
        </w:rPr>
        <w:t>who are young care</w:t>
      </w:r>
      <w:r w:rsidR="00C04E47" w:rsidRPr="00F12DF3">
        <w:rPr>
          <w:rFonts w:eastAsiaTheme="minorHAnsi"/>
          <w:color w:val="auto"/>
          <w:sz w:val="20"/>
          <w:szCs w:val="20"/>
          <w:lang w:eastAsia="en-US"/>
        </w:rPr>
        <w:t>r</w:t>
      </w:r>
      <w:r w:rsidRPr="00F12DF3">
        <w:rPr>
          <w:rFonts w:eastAsiaTheme="minorHAnsi"/>
          <w:color w:val="auto"/>
          <w:sz w:val="20"/>
          <w:szCs w:val="20"/>
          <w:lang w:eastAsia="en-US"/>
        </w:rPr>
        <w:t>s, having the responsibility for parents and/or siblings beyond their age</w:t>
      </w:r>
      <w:r w:rsidR="00FB6DDD" w:rsidRPr="00F12DF3">
        <w:rPr>
          <w:rFonts w:eastAsiaTheme="minorHAnsi"/>
          <w:color w:val="auto"/>
          <w:sz w:val="20"/>
          <w:szCs w:val="20"/>
          <w:lang w:eastAsia="en-US"/>
        </w:rPr>
        <w:t>, understanding and/or capacity;</w:t>
      </w:r>
    </w:p>
    <w:p w14:paraId="57432EC3" w14:textId="77777777" w:rsidR="0064196C" w:rsidRPr="00F12DF3" w:rsidRDefault="0064196C"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E-safety and vulnerability through the use of technology and social media;</w:t>
      </w:r>
    </w:p>
    <w:p w14:paraId="4765E2D4"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Those children who are disabled, especially with communication and learning disabilities;</w:t>
      </w:r>
    </w:p>
    <w:p w14:paraId="2ABBBFC0"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Those children who self-</w:t>
      </w:r>
      <w:proofErr w:type="gramStart"/>
      <w:r w:rsidRPr="00F12DF3">
        <w:rPr>
          <w:rFonts w:eastAsiaTheme="minorHAnsi"/>
          <w:color w:val="auto"/>
          <w:sz w:val="20"/>
          <w:szCs w:val="20"/>
          <w:lang w:eastAsia="en-US"/>
        </w:rPr>
        <w:t>harm;</w:t>
      </w:r>
      <w:proofErr w:type="gramEnd"/>
    </w:p>
    <w:p w14:paraId="7FB7EF54" w14:textId="77777777" w:rsidR="002807E7" w:rsidRPr="00F12DF3" w:rsidRDefault="00C04E4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 xml:space="preserve">Those children harming other children, especially </w:t>
      </w:r>
      <w:proofErr w:type="gramStart"/>
      <w:r w:rsidRPr="00F12DF3">
        <w:rPr>
          <w:rFonts w:eastAsiaTheme="minorHAnsi"/>
          <w:color w:val="auto"/>
          <w:sz w:val="20"/>
          <w:szCs w:val="20"/>
          <w:lang w:eastAsia="en-US"/>
        </w:rPr>
        <w:t>sexually</w:t>
      </w:r>
      <w:r w:rsidR="002807E7" w:rsidRPr="00F12DF3">
        <w:rPr>
          <w:rFonts w:eastAsiaTheme="minorHAnsi"/>
          <w:color w:val="auto"/>
          <w:sz w:val="20"/>
          <w:szCs w:val="20"/>
          <w:lang w:eastAsia="en-US"/>
        </w:rPr>
        <w:t>;</w:t>
      </w:r>
      <w:proofErr w:type="gramEnd"/>
    </w:p>
    <w:p w14:paraId="4E656DC3"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lastRenderedPageBreak/>
        <w:t xml:space="preserve">Those children who have transient, chaotic and erratic lifestyles, especially because of changes accommodation or periods of being </w:t>
      </w:r>
      <w:proofErr w:type="gramStart"/>
      <w:r w:rsidRPr="00F12DF3">
        <w:rPr>
          <w:rFonts w:eastAsiaTheme="minorHAnsi"/>
          <w:color w:val="auto"/>
          <w:sz w:val="20"/>
          <w:szCs w:val="20"/>
          <w:lang w:eastAsia="en-US"/>
        </w:rPr>
        <w:t>missing;</w:t>
      </w:r>
      <w:proofErr w:type="gramEnd"/>
    </w:p>
    <w:p w14:paraId="2430C29C" w14:textId="77777777" w:rsidR="002807E7" w:rsidRPr="00F12DF3" w:rsidRDefault="002807E7" w:rsidP="00F12DF3">
      <w:pPr>
        <w:numPr>
          <w:ilvl w:val="0"/>
          <w:numId w:val="1"/>
        </w:numPr>
        <w:spacing w:after="200" w:line="276" w:lineRule="auto"/>
        <w:ind w:left="426" w:hanging="426"/>
        <w:contextualSpacing/>
        <w:jc w:val="left"/>
        <w:rPr>
          <w:rFonts w:eastAsiaTheme="minorHAnsi"/>
          <w:caps/>
          <w:color w:val="auto"/>
          <w:sz w:val="20"/>
          <w:szCs w:val="20"/>
          <w:lang w:eastAsia="en-US"/>
        </w:rPr>
      </w:pPr>
      <w:r w:rsidRPr="00F12DF3">
        <w:rPr>
          <w:rFonts w:eastAsiaTheme="minorHAnsi"/>
          <w:color w:val="auto"/>
          <w:sz w:val="20"/>
          <w:szCs w:val="20"/>
          <w:lang w:eastAsia="en-US"/>
        </w:rPr>
        <w:t>Those children subject to discrimination.</w:t>
      </w:r>
    </w:p>
    <w:p w14:paraId="7DA69C4E" w14:textId="1DC24534" w:rsidR="00E7703B" w:rsidRPr="00E7703B" w:rsidRDefault="008A4A7F" w:rsidP="00E7703B">
      <w:pPr>
        <w:spacing w:after="160" w:line="259" w:lineRule="auto"/>
        <w:ind w:left="1440" w:firstLine="720"/>
        <w:jc w:val="left"/>
        <w:rPr>
          <w:rFonts w:asciiTheme="minorHAnsi" w:eastAsiaTheme="minorHAnsi" w:hAnsiTheme="minorHAnsi" w:cstheme="minorBidi"/>
          <w:color w:val="2F5496" w:themeColor="accent5" w:themeShade="BF"/>
          <w:sz w:val="22"/>
          <w:lang w:eastAsia="en-US"/>
        </w:rPr>
      </w:pPr>
      <w:r>
        <w:rPr>
          <w:rFonts w:asciiTheme="minorHAnsi" w:eastAsiaTheme="minorHAnsi" w:hAnsiTheme="minorHAnsi" w:cstheme="minorBidi"/>
          <w:noProof/>
          <w:color w:val="auto"/>
          <w:sz w:val="22"/>
        </w:rPr>
        <mc:AlternateContent>
          <mc:Choice Requires="wps">
            <w:drawing>
              <wp:anchor distT="0" distB="0" distL="114300" distR="114300" simplePos="0" relativeHeight="251662336" behindDoc="0" locked="0" layoutInCell="1" allowOverlap="1" wp14:anchorId="5048C2BC" wp14:editId="0DD77578">
                <wp:simplePos x="0" y="0"/>
                <wp:positionH relativeFrom="margin">
                  <wp:posOffset>-9525</wp:posOffset>
                </wp:positionH>
                <wp:positionV relativeFrom="paragraph">
                  <wp:posOffset>190500</wp:posOffset>
                </wp:positionV>
                <wp:extent cx="6069965" cy="1790700"/>
                <wp:effectExtent l="0" t="0" r="6985" b="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9965" cy="17907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CEBD52B" w14:textId="77777777" w:rsidR="00E7703B" w:rsidRPr="007D4164" w:rsidRDefault="00E7703B" w:rsidP="00E7703B">
                            <w:pPr>
                              <w:ind w:left="2880" w:firstLine="720"/>
                              <w:rPr>
                                <w:u w:val="single"/>
                              </w:rPr>
                            </w:pPr>
                            <w:r w:rsidRPr="007D4164">
                              <w:rPr>
                                <w:u w:val="single"/>
                              </w:rPr>
                              <w:t>Identification</w:t>
                            </w:r>
                          </w:p>
                          <w:p w14:paraId="0E5DA173" w14:textId="66D40064" w:rsidR="00E7703B" w:rsidRDefault="00E7703B" w:rsidP="00E7703B">
                            <w:pPr>
                              <w:jc w:val="center"/>
                            </w:pPr>
                            <w:r>
                              <w:t>You have identified a concern, or have a</w:t>
                            </w:r>
                            <w:r w:rsidR="00252FEE">
                              <w:t xml:space="preserve"> </w:t>
                            </w:r>
                            <w:r>
                              <w:t>niggle or unease about a situation. It is your duty of c</w:t>
                            </w:r>
                            <w:r w:rsidR="00DC1351">
                              <w:t xml:space="preserve">are in line with </w:t>
                            </w:r>
                            <w:r w:rsidR="008A4A7F">
                              <w:t>Glow Education Project</w:t>
                            </w:r>
                            <w:r w:rsidR="00DC1351">
                              <w:t xml:space="preserve"> Organisational</w:t>
                            </w:r>
                            <w:r>
                              <w:t xml:space="preserve"> procedures to pass this on.</w:t>
                            </w:r>
                          </w:p>
                          <w:p w14:paraId="39076F8D" w14:textId="77777777" w:rsidR="00E7703B" w:rsidRDefault="00AD7F8F" w:rsidP="00E7703B">
                            <w:pPr>
                              <w:jc w:val="center"/>
                            </w:pPr>
                            <w:r>
                              <w:t>“Doing n</w:t>
                            </w:r>
                            <w:r w:rsidR="00E7703B">
                              <w:t>othing is not an option”</w:t>
                            </w:r>
                          </w:p>
                          <w:p w14:paraId="6D4F4598" w14:textId="77777777" w:rsidR="00E7703B" w:rsidRDefault="00E7703B" w:rsidP="00E7703B">
                            <w:pPr>
                              <w:jc w:val="center"/>
                            </w:pPr>
                            <w:r>
                              <w:t>Pass your concern on without delay</w:t>
                            </w:r>
                          </w:p>
                          <w:p w14:paraId="152DBC1A" w14:textId="77777777" w:rsidR="00E7703B" w:rsidRDefault="00E7703B" w:rsidP="00E7703B">
                            <w:pPr>
                              <w:jc w:val="center"/>
                            </w:pPr>
                            <w:r>
                              <w:t xml:space="preserve">Record the </w:t>
                            </w:r>
                            <w:r w:rsidR="00DC1351">
                              <w:t>concern on the</w:t>
                            </w:r>
                            <w:r>
                              <w:t xml:space="preserve"> safeguarding from</w:t>
                            </w:r>
                          </w:p>
                          <w:p w14:paraId="1695E9DF" w14:textId="77777777" w:rsidR="00E7703B" w:rsidRDefault="00E7703B" w:rsidP="00E7703B">
                            <w:pPr>
                              <w:jc w:val="center"/>
                            </w:pPr>
                            <w:r>
                              <w:t>Pass the concern to a Designated Senior Person (DSP)</w:t>
                            </w:r>
                          </w:p>
                          <w:p w14:paraId="1039BAE0" w14:textId="77777777" w:rsidR="00E7703B" w:rsidRDefault="00E7703B" w:rsidP="00E7703B">
                            <w:pPr>
                              <w:jc w:val="center"/>
                            </w:pPr>
                          </w:p>
                          <w:p w14:paraId="11C2D2F5" w14:textId="77777777" w:rsidR="00E7703B" w:rsidRDefault="00E7703B" w:rsidP="00E7703B">
                            <w:pPr>
                              <w:jc w:val="center"/>
                            </w:pPr>
                          </w:p>
                          <w:p w14:paraId="7A23C197" w14:textId="77777777" w:rsidR="00E7703B" w:rsidRDefault="00E7703B" w:rsidP="00E7703B">
                            <w:pPr>
                              <w:jc w:val="center"/>
                            </w:pPr>
                          </w:p>
                          <w:p w14:paraId="48C6ADB9" w14:textId="77777777" w:rsidR="00E7703B" w:rsidRDefault="00E7703B" w:rsidP="00E7703B">
                            <w:pPr>
                              <w:jc w:val="center"/>
                            </w:pPr>
                          </w:p>
                          <w:p w14:paraId="09037365" w14:textId="77777777" w:rsidR="00E7703B" w:rsidRDefault="00E7703B" w:rsidP="00E7703B">
                            <w:pPr>
                              <w:jc w:val="center"/>
                            </w:pPr>
                            <w:r>
                              <w:t xml:space="preserve">“Doing nothing is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5048C2BC" id="Rounded Rectangle 1" o:spid="_x0000_s1026" style="position:absolute;left:0;text-align:left;margin-left:-.75pt;margin-top:15pt;width:477.95pt;height:14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" fillcolor="#5b9bd5" strokecolor="#41719c" strokeweight="1pt">
                <v:stroke joinstyle="miter"/>
                <v:path arrowok="t"/>
                <v:textbox>
                  <w:txbxContent>
                    <w:p w14:paraId="4CEBD52B" w14:textId="77777777" w:rsidR="00E7703B" w:rsidRPr="007D4164" w:rsidRDefault="00E7703B" w:rsidP="00E7703B">
                      <w:pPr>
                        <w:ind w:left="2880" w:firstLine="720"/>
                        <w:rPr>
                          <w:u w:val="single"/>
                        </w:rPr>
                      </w:pPr>
                      <w:r w:rsidRPr="007D4164">
                        <w:rPr>
                          <w:u w:val="single"/>
                        </w:rPr>
                        <w:t>Identification</w:t>
                      </w:r>
                    </w:p>
                    <w:p w14:paraId="0E5DA173" w14:textId="66D40064" w:rsidR="00E7703B" w:rsidRDefault="00E7703B" w:rsidP="00E7703B">
                      <w:pPr>
                        <w:jc w:val="center"/>
                      </w:pPr>
                      <w:r>
                        <w:t>You have identified a concern, or have a</w:t>
                      </w:r>
                      <w:r w:rsidR="00252FEE">
                        <w:t xml:space="preserve"> </w:t>
                      </w:r>
                      <w:r>
                        <w:t>niggle or unease about a situation. It is your duty of c</w:t>
                      </w:r>
                      <w:r w:rsidR="00DC1351">
                        <w:t xml:space="preserve">are in line with </w:t>
                      </w:r>
                      <w:r w:rsidR="008A4A7F">
                        <w:t>Glow Education Project</w:t>
                      </w:r>
                      <w:r w:rsidR="00DC1351">
                        <w:t xml:space="preserve"> Organisational</w:t>
                      </w:r>
                      <w:r>
                        <w:t xml:space="preserve"> procedures to pass this on.</w:t>
                      </w:r>
                    </w:p>
                    <w:p w14:paraId="39076F8D" w14:textId="77777777" w:rsidR="00E7703B" w:rsidRDefault="00AD7F8F" w:rsidP="00E7703B">
                      <w:pPr>
                        <w:jc w:val="center"/>
                      </w:pPr>
                      <w:r>
                        <w:t>“Doing n</w:t>
                      </w:r>
                      <w:r w:rsidR="00E7703B">
                        <w:t>othing is not an option”</w:t>
                      </w:r>
                    </w:p>
                    <w:p w14:paraId="6D4F4598" w14:textId="77777777" w:rsidR="00E7703B" w:rsidRDefault="00E7703B" w:rsidP="00E7703B">
                      <w:pPr>
                        <w:jc w:val="center"/>
                      </w:pPr>
                      <w:r>
                        <w:t>Pass your concern on without delay</w:t>
                      </w:r>
                    </w:p>
                    <w:p w14:paraId="152DBC1A" w14:textId="77777777" w:rsidR="00E7703B" w:rsidRDefault="00E7703B" w:rsidP="00E7703B">
                      <w:pPr>
                        <w:jc w:val="center"/>
                      </w:pPr>
                      <w:r>
                        <w:t xml:space="preserve">Record the </w:t>
                      </w:r>
                      <w:r w:rsidR="00DC1351">
                        <w:t>concern on the</w:t>
                      </w:r>
                      <w:r>
                        <w:t xml:space="preserve"> safeguarding from</w:t>
                      </w:r>
                    </w:p>
                    <w:p w14:paraId="1695E9DF" w14:textId="77777777" w:rsidR="00E7703B" w:rsidRDefault="00E7703B" w:rsidP="00E7703B">
                      <w:pPr>
                        <w:jc w:val="center"/>
                      </w:pPr>
                      <w:r>
                        <w:t>Pass the concern to a Designated Senior Person (DSP)</w:t>
                      </w:r>
                    </w:p>
                    <w:p w14:paraId="1039BAE0" w14:textId="77777777" w:rsidR="00E7703B" w:rsidRDefault="00E7703B" w:rsidP="00E7703B">
                      <w:pPr>
                        <w:jc w:val="center"/>
                      </w:pPr>
                    </w:p>
                    <w:p w14:paraId="11C2D2F5" w14:textId="77777777" w:rsidR="00E7703B" w:rsidRDefault="00E7703B" w:rsidP="00E7703B">
                      <w:pPr>
                        <w:jc w:val="center"/>
                      </w:pPr>
                    </w:p>
                    <w:p w14:paraId="7A23C197" w14:textId="77777777" w:rsidR="00E7703B" w:rsidRDefault="00E7703B" w:rsidP="00E7703B">
                      <w:pPr>
                        <w:jc w:val="center"/>
                      </w:pPr>
                    </w:p>
                    <w:p w14:paraId="48C6ADB9" w14:textId="77777777" w:rsidR="00E7703B" w:rsidRDefault="00E7703B" w:rsidP="00E7703B">
                      <w:pPr>
                        <w:jc w:val="center"/>
                      </w:pPr>
                    </w:p>
                    <w:p w14:paraId="09037365" w14:textId="77777777" w:rsidR="00E7703B" w:rsidRDefault="00E7703B" w:rsidP="00E7703B">
                      <w:pPr>
                        <w:jc w:val="center"/>
                      </w:pPr>
                      <w:r>
                        <w:t xml:space="preserve">“Doing nothing is </w:t>
                      </w:r>
                    </w:p>
                  </w:txbxContent>
                </v:textbox>
                <w10:wrap anchorx="margin"/>
              </v:roundrect>
            </w:pict>
          </mc:Fallback>
        </mc:AlternateContent>
      </w:r>
      <w:r>
        <w:rPr>
          <w:rFonts w:asciiTheme="minorHAnsi" w:eastAsiaTheme="minorHAnsi" w:hAnsiTheme="minorHAnsi" w:cstheme="minorBidi"/>
          <w:noProof/>
          <w:color w:val="auto"/>
          <w:sz w:val="22"/>
        </w:rPr>
        <mc:AlternateContent>
          <mc:Choice Requires="wps">
            <w:drawing>
              <wp:anchor distT="0" distB="0" distL="114300" distR="114300" simplePos="0" relativeHeight="251666432" behindDoc="0" locked="0" layoutInCell="1" allowOverlap="1" wp14:anchorId="12638190" wp14:editId="1E717A9D">
                <wp:simplePos x="0" y="0"/>
                <wp:positionH relativeFrom="margin">
                  <wp:posOffset>593090</wp:posOffset>
                </wp:positionH>
                <wp:positionV relativeFrom="paragraph">
                  <wp:posOffset>7918450</wp:posOffset>
                </wp:positionV>
                <wp:extent cx="4999990" cy="855980"/>
                <wp:effectExtent l="0" t="0" r="0" b="1270"/>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99990" cy="85598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031C796" w14:textId="77777777" w:rsidR="00E7703B" w:rsidRDefault="00E7703B" w:rsidP="00E7703B">
                            <w:pPr>
                              <w:jc w:val="center"/>
                            </w:pPr>
                            <w:r>
                              <w:t>Urgent and Serious Concerns</w:t>
                            </w:r>
                          </w:p>
                          <w:p w14:paraId="10C26BB5" w14:textId="77777777" w:rsidR="00E7703B" w:rsidRDefault="00E7703B" w:rsidP="00E7703B">
                            <w:pPr>
                              <w:jc w:val="center"/>
                            </w:pPr>
                            <w:r>
                              <w:t>If a situation is urgent and serious, Police, medical agencies and/or social care should be contacted without delay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12638190" id="Rounded Rectangle 5" o:spid="_x0000_s1027" style="position:absolute;left:0;text-align:left;margin-left:46.7pt;margin-top:623.5pt;width:393.7pt;height:67.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" fillcolor="#5b9bd5" strokecolor="#41719c" strokeweight="1pt">
                <v:stroke joinstyle="miter"/>
                <v:path arrowok="t"/>
                <v:textbox>
                  <w:txbxContent>
                    <w:p w14:paraId="0031C796" w14:textId="77777777" w:rsidR="00E7703B" w:rsidRDefault="00E7703B" w:rsidP="00E7703B">
                      <w:pPr>
                        <w:jc w:val="center"/>
                      </w:pPr>
                      <w:r>
                        <w:t>Urgent and Serious Concerns</w:t>
                      </w:r>
                    </w:p>
                    <w:p w14:paraId="10C26BB5" w14:textId="77777777" w:rsidR="00E7703B" w:rsidRDefault="00E7703B" w:rsidP="00E7703B">
                      <w:pPr>
                        <w:jc w:val="center"/>
                      </w:pPr>
                      <w:r>
                        <w:t>If a situation is urgent and serious, Police, medical agencies and/or social care should be contacted without delay</w:t>
                      </w:r>
                    </w:p>
                  </w:txbxContent>
                </v:textbox>
                <w10:wrap anchorx="margin"/>
              </v:roundrect>
            </w:pict>
          </mc:Fallback>
        </mc:AlternateContent>
      </w:r>
      <w:r>
        <w:rPr>
          <w:rFonts w:asciiTheme="minorHAnsi" w:eastAsiaTheme="minorHAnsi" w:hAnsiTheme="minorHAnsi" w:cstheme="minorBidi"/>
          <w:noProof/>
          <w:color w:val="auto"/>
          <w:sz w:val="22"/>
        </w:rPr>
        <mc:AlternateContent>
          <mc:Choice Requires="wps">
            <w:drawing>
              <wp:anchor distT="0" distB="0" distL="114300" distR="114300" simplePos="0" relativeHeight="251665408" behindDoc="0" locked="0" layoutInCell="1" allowOverlap="1" wp14:anchorId="0E6E2DEF" wp14:editId="05B0D88E">
                <wp:simplePos x="0" y="0"/>
                <wp:positionH relativeFrom="margin">
                  <wp:align>right</wp:align>
                </wp:positionH>
                <wp:positionV relativeFrom="paragraph">
                  <wp:posOffset>6273165</wp:posOffset>
                </wp:positionV>
                <wp:extent cx="5233670" cy="1449705"/>
                <wp:effectExtent l="0" t="0" r="5080" b="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3670" cy="144970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6C2D774F" w14:textId="77777777" w:rsidR="00E7703B" w:rsidRDefault="00E7703B" w:rsidP="00E7703B">
                            <w:pPr>
                              <w:jc w:val="center"/>
                            </w:pPr>
                            <w:r>
                              <w:t>Feedback</w:t>
                            </w:r>
                          </w:p>
                          <w:p w14:paraId="274713C2" w14:textId="77777777" w:rsidR="00E7703B" w:rsidRDefault="00E7703B" w:rsidP="00AD7F8F">
                            <w:pPr>
                              <w:jc w:val="left"/>
                            </w:pPr>
                            <w:r>
                              <w:t>It is important to get feedback from the person you have passed the concern on to</w:t>
                            </w:r>
                          </w:p>
                          <w:p w14:paraId="6CCDC17B" w14:textId="77777777" w:rsidR="00E7703B" w:rsidRDefault="00E7703B" w:rsidP="00AD7F8F">
                            <w:r>
                              <w:t>It is important to satisfy yourself that something has happened and understand the outcome</w:t>
                            </w:r>
                          </w:p>
                          <w:p w14:paraId="2C847AE1" w14:textId="77777777" w:rsidR="00E7703B" w:rsidRDefault="00E7703B" w:rsidP="00E7703B">
                            <w:pPr>
                              <w:jc w:val="center"/>
                            </w:pPr>
                          </w:p>
                          <w:p w14:paraId="716AD27E" w14:textId="77777777" w:rsidR="00E7703B" w:rsidRDefault="00E7703B" w:rsidP="00E7703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
            <w:pict>
              <v:roundrect w14:anchorId="0E6E2DEF" id="Rounded Rectangle 4" o:spid="_x0000_s1028" style="position:absolute;left:0;text-align:left;margin-left:360.9pt;margin-top:493.95pt;width:412.1pt;height:114.1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" fillcolor="#5b9bd5" strokecolor="#41719c" strokeweight="1pt">
                <v:stroke joinstyle="miter"/>
                <v:path arrowok="t"/>
                <v:textbox>
                  <w:txbxContent>
                    <w:p w14:paraId="6C2D774F" w14:textId="77777777" w:rsidR="00E7703B" w:rsidRDefault="00E7703B" w:rsidP="00E7703B">
                      <w:pPr>
                        <w:jc w:val="center"/>
                      </w:pPr>
                      <w:r>
                        <w:t>Feedback</w:t>
                      </w:r>
                    </w:p>
                    <w:p w14:paraId="274713C2" w14:textId="77777777" w:rsidR="00E7703B" w:rsidRDefault="00E7703B" w:rsidP="00AD7F8F">
                      <w:pPr>
                        <w:jc w:val="left"/>
                      </w:pPr>
                      <w:r>
                        <w:t>It is important to get feedback from the person you have passed the concern on to</w:t>
                      </w:r>
                    </w:p>
                    <w:p w14:paraId="6CCDC17B" w14:textId="77777777" w:rsidR="00E7703B" w:rsidRDefault="00E7703B" w:rsidP="00AD7F8F">
                      <w:r>
                        <w:t>It is important to satisfy yourself that something has happened and understand the outcome</w:t>
                      </w:r>
                    </w:p>
                    <w:p w14:paraId="2C847AE1" w14:textId="77777777" w:rsidR="00E7703B" w:rsidRDefault="00E7703B" w:rsidP="00E7703B">
                      <w:pPr>
                        <w:jc w:val="center"/>
                      </w:pPr>
                    </w:p>
                    <w:p w14:paraId="716AD27E" w14:textId="77777777" w:rsidR="00E7703B" w:rsidRDefault="00E7703B" w:rsidP="00E7703B">
                      <w:pPr>
                        <w:jc w:val="center"/>
                      </w:pPr>
                    </w:p>
                  </w:txbxContent>
                </v:textbox>
                <w10:wrap anchorx="margin"/>
              </v:roundrect>
            </w:pict>
          </mc:Fallback>
        </mc:AlternateContent>
      </w:r>
      <w:r>
        <w:rPr>
          <w:rFonts w:asciiTheme="minorHAnsi" w:eastAsiaTheme="minorHAnsi" w:hAnsiTheme="minorHAnsi" w:cstheme="minorBidi"/>
          <w:noProof/>
          <w:color w:val="auto"/>
          <w:sz w:val="22"/>
        </w:rPr>
        <mc:AlternateContent>
          <mc:Choice Requires="wps">
            <w:drawing>
              <wp:anchor distT="0" distB="0" distL="114300" distR="114300" simplePos="0" relativeHeight="251664384" behindDoc="0" locked="0" layoutInCell="1" allowOverlap="1" wp14:anchorId="33E4DB47" wp14:editId="770AE05D">
                <wp:simplePos x="0" y="0"/>
                <wp:positionH relativeFrom="column">
                  <wp:posOffset>290830</wp:posOffset>
                </wp:positionH>
                <wp:positionV relativeFrom="paragraph">
                  <wp:posOffset>4307840</wp:posOffset>
                </wp:positionV>
                <wp:extent cx="5535295" cy="1790065"/>
                <wp:effectExtent l="0" t="0" r="8255" b="63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5295" cy="179006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57B3128" w14:textId="77777777" w:rsidR="00E7703B" w:rsidRDefault="00E7703B" w:rsidP="00E7703B">
                            <w:pPr>
                              <w:jc w:val="center"/>
                            </w:pPr>
                            <w:r>
                              <w:t>Escalation</w:t>
                            </w:r>
                          </w:p>
                          <w:p w14:paraId="22199F01" w14:textId="77777777" w:rsidR="00E7703B" w:rsidRDefault="00E7703B" w:rsidP="00AD7F8F">
                            <w:r>
                              <w:t>If you canno</w:t>
                            </w:r>
                            <w:r w:rsidR="00630D4B">
                              <w:t>t get hold of a DSP, pass to the Deputy DSP</w:t>
                            </w:r>
                          </w:p>
                          <w:p w14:paraId="4BF5AA2D" w14:textId="77777777" w:rsidR="00E7703B" w:rsidRDefault="00E7703B" w:rsidP="00AD7F8F">
                            <w:r>
                              <w:t>Do not delay passing a concern on just because people are not available</w:t>
                            </w:r>
                          </w:p>
                          <w:p w14:paraId="2A8E5EC2" w14:textId="77777777" w:rsidR="00E7703B" w:rsidRDefault="00E7703B" w:rsidP="00AD7F8F">
                            <w:pPr>
                              <w:jc w:val="left"/>
                            </w:pPr>
                            <w:r>
                              <w:t>If you are not satisfied with the response of t</w:t>
                            </w:r>
                            <w:r w:rsidR="00AD7F8F">
                              <w:t xml:space="preserve">he person you have taken it to, </w:t>
                            </w:r>
                            <w:r>
                              <w:t>go to someone else</w:t>
                            </w:r>
                            <w:r w:rsidR="00AD7F8F">
                              <w:t>.</w:t>
                            </w:r>
                          </w:p>
                          <w:p w14:paraId="32D60D39" w14:textId="77777777" w:rsidR="00E7703B" w:rsidRDefault="00E7703B" w:rsidP="00AD7F8F">
                            <w:r>
                              <w:t>It is important to ensure that your concern is accepted and recognised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33E4DB47" id="Rounded Rectangle 3" o:spid="_x0000_s1029" style="position:absolute;left:0;text-align:left;margin-left:22.9pt;margin-top:339.2pt;width:435.85pt;height:140.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" fillcolor="#5b9bd5" strokecolor="#41719c" strokeweight="1pt">
                <v:stroke joinstyle="miter"/>
                <v:path arrowok="t"/>
                <v:textbox>
                  <w:txbxContent>
                    <w:p w14:paraId="457B3128" w14:textId="77777777" w:rsidR="00E7703B" w:rsidRDefault="00E7703B" w:rsidP="00E7703B">
                      <w:pPr>
                        <w:jc w:val="center"/>
                      </w:pPr>
                      <w:r>
                        <w:t>Escalation</w:t>
                      </w:r>
                    </w:p>
                    <w:p w14:paraId="22199F01" w14:textId="77777777" w:rsidR="00E7703B" w:rsidRDefault="00E7703B" w:rsidP="00AD7F8F">
                      <w:r>
                        <w:t>If you canno</w:t>
                      </w:r>
                      <w:r w:rsidR="00630D4B">
                        <w:t>t get hold of a DSP, pass to the Deputy DSP</w:t>
                      </w:r>
                    </w:p>
                    <w:p w14:paraId="4BF5AA2D" w14:textId="77777777" w:rsidR="00E7703B" w:rsidRDefault="00E7703B" w:rsidP="00AD7F8F">
                      <w:r>
                        <w:t>Do not delay passing a concern on just because people are not available</w:t>
                      </w:r>
                    </w:p>
                    <w:p w14:paraId="2A8E5EC2" w14:textId="77777777" w:rsidR="00E7703B" w:rsidRDefault="00E7703B" w:rsidP="00AD7F8F">
                      <w:pPr>
                        <w:jc w:val="left"/>
                      </w:pPr>
                      <w:r>
                        <w:t>If you are not satisfied with the response of t</w:t>
                      </w:r>
                      <w:r w:rsidR="00AD7F8F">
                        <w:t xml:space="preserve">he person you have taken it to, </w:t>
                      </w:r>
                      <w:r>
                        <w:t>go to someone else</w:t>
                      </w:r>
                      <w:r w:rsidR="00AD7F8F">
                        <w:t>.</w:t>
                      </w:r>
                    </w:p>
                    <w:p w14:paraId="32D60D39" w14:textId="77777777" w:rsidR="00E7703B" w:rsidRDefault="00E7703B" w:rsidP="00AD7F8F">
                      <w:r>
                        <w:t>It is important to ensure that your concern is accepted and recognised</w:t>
                      </w:r>
                    </w:p>
                  </w:txbxContent>
                </v:textbox>
              </v:roundrect>
            </w:pict>
          </mc:Fallback>
        </mc:AlternateContent>
      </w:r>
      <w:r w:rsidR="00E7703B" w:rsidRPr="009E4E0F">
        <w:rPr>
          <w:rFonts w:asciiTheme="minorHAnsi" w:eastAsiaTheme="minorHAnsi" w:hAnsiTheme="minorHAnsi" w:cstheme="minorBidi"/>
          <w:color w:val="auto"/>
          <w:sz w:val="22"/>
          <w:lang w:eastAsia="en-US"/>
        </w:rPr>
        <w:t>Flowchart - summary for members of</w:t>
      </w:r>
      <w:r w:rsidR="009E4E0F">
        <w:rPr>
          <w:rFonts w:asciiTheme="minorHAnsi" w:eastAsiaTheme="minorHAnsi" w:hAnsiTheme="minorHAnsi" w:cstheme="minorBidi"/>
          <w:color w:val="auto"/>
          <w:sz w:val="22"/>
          <w:lang w:eastAsia="en-US"/>
        </w:rPr>
        <w:t xml:space="preserve"> staff when they have a concern</w:t>
      </w:r>
    </w:p>
    <w:p w14:paraId="7BC76108" w14:textId="77777777" w:rsidR="00E7703B" w:rsidRPr="00E7703B" w:rsidRDefault="00E7703B" w:rsidP="00E7703B">
      <w:pPr>
        <w:spacing w:after="160" w:line="259" w:lineRule="auto"/>
        <w:ind w:left="1440" w:firstLine="720"/>
        <w:jc w:val="left"/>
        <w:rPr>
          <w:rFonts w:asciiTheme="minorHAnsi" w:eastAsiaTheme="minorHAnsi" w:hAnsiTheme="minorHAnsi" w:cstheme="minorBidi"/>
          <w:color w:val="auto"/>
          <w:sz w:val="22"/>
          <w:lang w:eastAsia="en-US"/>
        </w:rPr>
      </w:pPr>
    </w:p>
    <w:p w14:paraId="2AE2641F"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4A27C89C"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7347F038"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29D79599"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4E92CECC"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71143522"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2F474F11"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5DB10070"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A6AAA8B"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191D78E1" w14:textId="4B1544D7" w:rsidR="00E7703B" w:rsidRDefault="008A4A7F"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r>
        <w:rPr>
          <w:rFonts w:asciiTheme="minorHAnsi" w:eastAsiaTheme="minorHAnsi" w:hAnsiTheme="minorHAnsi" w:cstheme="minorBidi"/>
          <w:noProof/>
          <w:color w:val="auto"/>
          <w:sz w:val="22"/>
        </w:rPr>
        <mc:AlternateContent>
          <mc:Choice Requires="wps">
            <w:drawing>
              <wp:anchor distT="0" distB="0" distL="114300" distR="114300" simplePos="0" relativeHeight="251663360" behindDoc="0" locked="0" layoutInCell="1" allowOverlap="1" wp14:anchorId="6DBD0822" wp14:editId="21BC2CF4">
                <wp:simplePos x="0" y="0"/>
                <wp:positionH relativeFrom="column">
                  <wp:posOffset>155575</wp:posOffset>
                </wp:positionH>
                <wp:positionV relativeFrom="paragraph">
                  <wp:posOffset>9525</wp:posOffset>
                </wp:positionV>
                <wp:extent cx="5739130" cy="1624330"/>
                <wp:effectExtent l="0" t="0" r="0" b="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9130" cy="162433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0299AE8" w14:textId="77777777" w:rsidR="00E7703B" w:rsidRPr="007D4164" w:rsidRDefault="00E7703B" w:rsidP="00E7703B">
                            <w:pPr>
                              <w:jc w:val="center"/>
                              <w:rPr>
                                <w:u w:val="single"/>
                              </w:rPr>
                            </w:pPr>
                            <w:r w:rsidRPr="007D4164">
                              <w:rPr>
                                <w:u w:val="single"/>
                              </w:rPr>
                              <w:t>Awareness</w:t>
                            </w:r>
                          </w:p>
                          <w:p w14:paraId="17289166" w14:textId="77777777" w:rsidR="00E7703B" w:rsidRDefault="00E7703B" w:rsidP="00AD7F8F">
                            <w:pPr>
                              <w:jc w:val="center"/>
                            </w:pPr>
                            <w:r>
                              <w:t>Do not allow yourself to avoid passing it on</w:t>
                            </w:r>
                          </w:p>
                          <w:p w14:paraId="0A5EA4BD" w14:textId="77777777" w:rsidR="00E7703B" w:rsidRDefault="00E7703B" w:rsidP="00AD7F8F">
                            <w:pPr>
                              <w:jc w:val="center"/>
                            </w:pPr>
                            <w:r>
                              <w:t>Don’t</w:t>
                            </w:r>
                            <w:r w:rsidR="00252FEE">
                              <w:t xml:space="preserve"> worry about being wrong or mis</w:t>
                            </w:r>
                            <w:r>
                              <w:t>interpreting something</w:t>
                            </w:r>
                          </w:p>
                          <w:p w14:paraId="6BE2A05A" w14:textId="77777777" w:rsidR="00E7703B" w:rsidRDefault="00E7703B" w:rsidP="00AD7F8F">
                            <w:pPr>
                              <w:jc w:val="center"/>
                            </w:pPr>
                            <w:r>
                              <w:t>It is for others to assess and determine what should be done</w:t>
                            </w:r>
                          </w:p>
                          <w:p w14:paraId="702E97A6" w14:textId="77777777" w:rsidR="00E7703B" w:rsidRDefault="00E7703B" w:rsidP="00AD7F8F">
                            <w:pPr>
                              <w:jc w:val="center"/>
                            </w:pPr>
                            <w:r>
                              <w:t>It is very important to trust your instincts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6DBD0822" id="Rounded Rectangle 2" o:spid="_x0000_s1030" style="position:absolute;left:0;text-align:left;margin-left:12.25pt;margin-top:.75pt;width:451.9pt;height:12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" fillcolor="#5b9bd5" strokecolor="#41719c" strokeweight="1pt">
                <v:stroke joinstyle="miter"/>
                <v:path arrowok="t"/>
                <v:textbox>
                  <w:txbxContent>
                    <w:p w14:paraId="40299AE8" w14:textId="77777777" w:rsidR="00E7703B" w:rsidRPr="007D4164" w:rsidRDefault="00E7703B" w:rsidP="00E7703B">
                      <w:pPr>
                        <w:jc w:val="center"/>
                        <w:rPr>
                          <w:u w:val="single"/>
                        </w:rPr>
                      </w:pPr>
                      <w:r w:rsidRPr="007D4164">
                        <w:rPr>
                          <w:u w:val="single"/>
                        </w:rPr>
                        <w:t>Awareness</w:t>
                      </w:r>
                    </w:p>
                    <w:p w14:paraId="17289166" w14:textId="77777777" w:rsidR="00E7703B" w:rsidRDefault="00E7703B" w:rsidP="00AD7F8F">
                      <w:pPr>
                        <w:jc w:val="center"/>
                      </w:pPr>
                      <w:r>
                        <w:t>Do not allow yourself to avoid passing it on</w:t>
                      </w:r>
                    </w:p>
                    <w:p w14:paraId="0A5EA4BD" w14:textId="77777777" w:rsidR="00E7703B" w:rsidRDefault="00E7703B" w:rsidP="00AD7F8F">
                      <w:pPr>
                        <w:jc w:val="center"/>
                      </w:pPr>
                      <w:r>
                        <w:t>Don’t</w:t>
                      </w:r>
                      <w:r w:rsidR="00252FEE">
                        <w:t xml:space="preserve"> worry about being wrong or mis</w:t>
                      </w:r>
                      <w:r>
                        <w:t>interpreting something</w:t>
                      </w:r>
                    </w:p>
                    <w:p w14:paraId="6BE2A05A" w14:textId="77777777" w:rsidR="00E7703B" w:rsidRDefault="00E7703B" w:rsidP="00AD7F8F">
                      <w:pPr>
                        <w:jc w:val="center"/>
                      </w:pPr>
                      <w:r>
                        <w:t>It is for others to assess and determine what should be done</w:t>
                      </w:r>
                    </w:p>
                    <w:p w14:paraId="702E97A6" w14:textId="77777777" w:rsidR="00E7703B" w:rsidRDefault="00E7703B" w:rsidP="00AD7F8F">
                      <w:pPr>
                        <w:jc w:val="center"/>
                      </w:pPr>
                      <w:r>
                        <w:t>It is very important to trust your instincts</w:t>
                      </w:r>
                    </w:p>
                  </w:txbxContent>
                </v:textbox>
              </v:roundrect>
            </w:pict>
          </mc:Fallback>
        </mc:AlternateContent>
      </w:r>
    </w:p>
    <w:p w14:paraId="1AB3162C"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36665EE"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A615465"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32EF86FA"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2A19E7F5"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3EE47241"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5CFFEFB1"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19B4F76"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1E444CDE"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3D45A2D0"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3383C7F3"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19A8C91"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010F87F9"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4BE00125"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B98D04A"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07BA91B"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03136553"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1A22E5F0"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47DBF84A"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5CD10007"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58FB01E1"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3083FFD0"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52F997B1"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4C3D45EE"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65B09320"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42092065"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732CA080"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1216383A"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7977C7EF" w14:textId="77777777" w:rsidR="00E7703B" w:rsidRDefault="00E7703B" w:rsidP="00C04E47">
      <w:pPr>
        <w:spacing w:after="200" w:line="276" w:lineRule="auto"/>
        <w:ind w:left="360" w:firstLine="0"/>
        <w:contextualSpacing/>
        <w:jc w:val="left"/>
        <w:rPr>
          <w:rFonts w:asciiTheme="minorHAnsi" w:eastAsiaTheme="minorHAnsi" w:hAnsiTheme="minorHAnsi" w:cstheme="minorBidi"/>
          <w:b/>
          <w:color w:val="2F5496" w:themeColor="accent5" w:themeShade="BF"/>
          <w:sz w:val="22"/>
          <w:lang w:eastAsia="en-US"/>
        </w:rPr>
      </w:pPr>
    </w:p>
    <w:p w14:paraId="033E04E1" w14:textId="77777777" w:rsidR="00F12DF3" w:rsidRDefault="00F12DF3" w:rsidP="00C04E47">
      <w:pPr>
        <w:spacing w:after="200" w:line="276" w:lineRule="auto"/>
        <w:ind w:left="360" w:firstLine="0"/>
        <w:contextualSpacing/>
        <w:jc w:val="left"/>
        <w:rPr>
          <w:rFonts w:eastAsiaTheme="minorHAnsi"/>
          <w:color w:val="auto"/>
          <w:szCs w:val="24"/>
          <w:lang w:eastAsia="en-US"/>
        </w:rPr>
      </w:pPr>
    </w:p>
    <w:p w14:paraId="7D4DD253" w14:textId="77777777" w:rsidR="00F12DF3" w:rsidRDefault="00F12DF3" w:rsidP="00C04E47">
      <w:pPr>
        <w:spacing w:after="200" w:line="276" w:lineRule="auto"/>
        <w:ind w:left="360" w:firstLine="0"/>
        <w:contextualSpacing/>
        <w:jc w:val="left"/>
        <w:rPr>
          <w:rFonts w:eastAsiaTheme="minorHAnsi"/>
          <w:color w:val="auto"/>
          <w:szCs w:val="24"/>
          <w:lang w:eastAsia="en-US"/>
        </w:rPr>
      </w:pPr>
    </w:p>
    <w:p w14:paraId="2D8AA8E6" w14:textId="77777777" w:rsidR="00C04E47" w:rsidRPr="009E4E0F" w:rsidRDefault="00C04E47" w:rsidP="00C04E47">
      <w:pPr>
        <w:spacing w:after="200" w:line="276" w:lineRule="auto"/>
        <w:ind w:left="360" w:firstLine="0"/>
        <w:contextualSpacing/>
        <w:jc w:val="left"/>
        <w:rPr>
          <w:rFonts w:eastAsiaTheme="minorHAnsi"/>
          <w:caps/>
          <w:color w:val="auto"/>
          <w:szCs w:val="24"/>
          <w:lang w:eastAsia="en-US"/>
        </w:rPr>
      </w:pPr>
      <w:r w:rsidRPr="009E4E0F">
        <w:rPr>
          <w:rFonts w:eastAsiaTheme="minorHAnsi"/>
          <w:color w:val="auto"/>
          <w:szCs w:val="24"/>
          <w:lang w:eastAsia="en-US"/>
        </w:rPr>
        <w:t>Flowchart of action taken by DSP in deciding if a referral is needed. (Taken from Keeping</w:t>
      </w:r>
      <w:r w:rsidR="00630D4B" w:rsidRPr="009E4E0F">
        <w:rPr>
          <w:rFonts w:eastAsiaTheme="minorHAnsi"/>
          <w:color w:val="auto"/>
          <w:szCs w:val="24"/>
          <w:lang w:eastAsia="en-US"/>
        </w:rPr>
        <w:t xml:space="preserve"> Children safe in Education 2015</w:t>
      </w:r>
      <w:r w:rsidRPr="009E4E0F">
        <w:rPr>
          <w:rFonts w:eastAsiaTheme="minorHAnsi"/>
          <w:color w:val="auto"/>
          <w:szCs w:val="24"/>
          <w:lang w:eastAsia="en-US"/>
        </w:rPr>
        <w:t xml:space="preserve"> – any reference </w:t>
      </w:r>
      <w:proofErr w:type="gramStart"/>
      <w:r w:rsidRPr="009E4E0F">
        <w:rPr>
          <w:rFonts w:eastAsiaTheme="minorHAnsi"/>
          <w:color w:val="auto"/>
          <w:szCs w:val="24"/>
          <w:lang w:eastAsia="en-US"/>
        </w:rPr>
        <w:t>refer</w:t>
      </w:r>
      <w:proofErr w:type="gramEnd"/>
      <w:r w:rsidRPr="009E4E0F">
        <w:rPr>
          <w:rFonts w:eastAsiaTheme="minorHAnsi"/>
          <w:color w:val="auto"/>
          <w:szCs w:val="24"/>
          <w:lang w:eastAsia="en-US"/>
        </w:rPr>
        <w:t xml:space="preserve"> to the document)</w:t>
      </w:r>
    </w:p>
    <w:p w14:paraId="3B7E5BF1" w14:textId="77777777" w:rsidR="000F2A7B" w:rsidRPr="00C75F8C" w:rsidRDefault="00E7703B" w:rsidP="000F2A7B">
      <w:pPr>
        <w:spacing w:after="200" w:line="276" w:lineRule="auto"/>
        <w:contextualSpacing/>
        <w:jc w:val="left"/>
        <w:rPr>
          <w:rFonts w:eastAsiaTheme="minorHAnsi"/>
          <w:color w:val="FF0000"/>
          <w:szCs w:val="24"/>
          <w:lang w:eastAsia="en-US"/>
        </w:rPr>
      </w:pPr>
      <w:r w:rsidRPr="00C75F8C">
        <w:rPr>
          <w:noProof/>
          <w:szCs w:val="24"/>
          <w:lang w:val="en-US" w:eastAsia="en-US"/>
        </w:rPr>
        <w:drawing>
          <wp:inline distT="0" distB="0" distL="0" distR="0" wp14:anchorId="07EDFC49" wp14:editId="4FF440C7">
            <wp:extent cx="5731510" cy="7642225"/>
            <wp:effectExtent l="0" t="0" r="2540" b="0"/>
            <wp:docPr id="829" name="Picture 829"/>
            <wp:cNvGraphicFramePr/>
            <a:graphic xmlns:a="http://schemas.openxmlformats.org/drawingml/2006/main">
              <a:graphicData uri="http://schemas.openxmlformats.org/drawingml/2006/picture">
                <pic:pic xmlns:pic="http://schemas.openxmlformats.org/drawingml/2006/picture">
                  <pic:nvPicPr>
                    <pic:cNvPr id="829" name="Picture 829"/>
                    <pic:cNvPicPr/>
                  </pic:nvPicPr>
                  <pic:blipFill>
                    <a:blip r:embed="rId8" cstate="print"/>
                    <a:stretch>
                      <a:fillRect/>
                    </a:stretch>
                  </pic:blipFill>
                  <pic:spPr>
                    <a:xfrm>
                      <a:off x="0" y="0"/>
                      <a:ext cx="5731510" cy="7642225"/>
                    </a:xfrm>
                    <a:prstGeom prst="rect">
                      <a:avLst/>
                    </a:prstGeom>
                  </pic:spPr>
                </pic:pic>
              </a:graphicData>
            </a:graphic>
          </wp:inline>
        </w:drawing>
      </w:r>
    </w:p>
    <w:p w14:paraId="799A04F7" w14:textId="77777777" w:rsidR="00C75F8C" w:rsidRDefault="00C75F8C" w:rsidP="000F2A7B">
      <w:pPr>
        <w:spacing w:after="200" w:line="276" w:lineRule="auto"/>
        <w:contextualSpacing/>
        <w:jc w:val="left"/>
        <w:rPr>
          <w:rFonts w:eastAsiaTheme="minorHAnsi"/>
          <w:color w:val="2F5496" w:themeColor="accent5" w:themeShade="BF"/>
          <w:szCs w:val="24"/>
          <w:lang w:eastAsia="en-US"/>
        </w:rPr>
      </w:pPr>
    </w:p>
    <w:p w14:paraId="24BD5E76" w14:textId="77777777" w:rsidR="00C75F8C" w:rsidRDefault="00C75F8C" w:rsidP="000F2A7B">
      <w:pPr>
        <w:spacing w:after="200" w:line="276" w:lineRule="auto"/>
        <w:contextualSpacing/>
        <w:jc w:val="left"/>
        <w:rPr>
          <w:rFonts w:eastAsiaTheme="minorHAnsi"/>
          <w:color w:val="2F5496" w:themeColor="accent5" w:themeShade="BF"/>
          <w:szCs w:val="24"/>
          <w:lang w:eastAsia="en-US"/>
        </w:rPr>
      </w:pPr>
    </w:p>
    <w:p w14:paraId="0FDD898C" w14:textId="77777777" w:rsidR="00C75F8C" w:rsidRDefault="00C75F8C" w:rsidP="000F2A7B">
      <w:pPr>
        <w:spacing w:after="200" w:line="276" w:lineRule="auto"/>
        <w:contextualSpacing/>
        <w:jc w:val="left"/>
        <w:rPr>
          <w:rFonts w:eastAsiaTheme="minorHAnsi"/>
          <w:color w:val="2F5496" w:themeColor="accent5" w:themeShade="BF"/>
          <w:szCs w:val="24"/>
          <w:lang w:eastAsia="en-US"/>
        </w:rPr>
      </w:pPr>
    </w:p>
    <w:p w14:paraId="40F26792" w14:textId="77777777" w:rsidR="009E4E0F" w:rsidRDefault="009E4E0F" w:rsidP="000F2A7B">
      <w:pPr>
        <w:spacing w:after="200" w:line="276" w:lineRule="auto"/>
        <w:contextualSpacing/>
        <w:jc w:val="left"/>
        <w:rPr>
          <w:rFonts w:eastAsiaTheme="minorHAnsi"/>
          <w:color w:val="2F5496" w:themeColor="accent5" w:themeShade="BF"/>
          <w:szCs w:val="24"/>
          <w:lang w:eastAsia="en-US"/>
        </w:rPr>
      </w:pPr>
    </w:p>
    <w:p w14:paraId="2E7C3038" w14:textId="77777777" w:rsidR="00231562" w:rsidRPr="00F12DF3" w:rsidRDefault="009962D1" w:rsidP="000F2A7B">
      <w:pPr>
        <w:spacing w:after="200" w:line="276" w:lineRule="auto"/>
        <w:contextualSpacing/>
        <w:jc w:val="left"/>
        <w:rPr>
          <w:rFonts w:eastAsiaTheme="minorHAnsi"/>
          <w:b/>
          <w:color w:val="auto"/>
          <w:sz w:val="20"/>
          <w:szCs w:val="20"/>
          <w:lang w:eastAsia="en-US"/>
        </w:rPr>
      </w:pPr>
      <w:r w:rsidRPr="00F12DF3">
        <w:rPr>
          <w:rFonts w:eastAsiaTheme="minorHAnsi"/>
          <w:b/>
          <w:color w:val="auto"/>
          <w:sz w:val="20"/>
          <w:szCs w:val="20"/>
          <w:lang w:eastAsia="en-US"/>
        </w:rPr>
        <w:t>Pu</w:t>
      </w:r>
      <w:r w:rsidR="009E4E0F" w:rsidRPr="00F12DF3">
        <w:rPr>
          <w:rFonts w:eastAsiaTheme="minorHAnsi"/>
          <w:b/>
          <w:color w:val="auto"/>
          <w:sz w:val="20"/>
          <w:szCs w:val="20"/>
          <w:lang w:eastAsia="en-US"/>
        </w:rPr>
        <w:t>blic Protection concerns</w:t>
      </w:r>
    </w:p>
    <w:p w14:paraId="6D52A890" w14:textId="77777777" w:rsidR="00231562" w:rsidRPr="00F12DF3" w:rsidRDefault="00231562" w:rsidP="00F12DF3">
      <w:pPr>
        <w:spacing w:after="0" w:line="276" w:lineRule="auto"/>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In certain situations, </w:t>
      </w:r>
      <w:proofErr w:type="gramStart"/>
      <w:r w:rsidRPr="00F12DF3">
        <w:rPr>
          <w:rFonts w:eastAsiaTheme="minorHAnsi"/>
          <w:color w:val="auto"/>
          <w:sz w:val="20"/>
          <w:szCs w:val="20"/>
          <w:lang w:eastAsia="en-US"/>
        </w:rPr>
        <w:t>it is clear that there</w:t>
      </w:r>
      <w:proofErr w:type="gramEnd"/>
      <w:r w:rsidRPr="00F12DF3">
        <w:rPr>
          <w:rFonts w:eastAsiaTheme="minorHAnsi"/>
          <w:color w:val="auto"/>
          <w:sz w:val="20"/>
          <w:szCs w:val="20"/>
          <w:lang w:eastAsia="en-US"/>
        </w:rPr>
        <w:t xml:space="preserve"> are </w:t>
      </w:r>
      <w:r w:rsidRPr="00F12DF3">
        <w:rPr>
          <w:rFonts w:eastAsiaTheme="minorHAnsi"/>
          <w:b/>
          <w:color w:val="auto"/>
          <w:sz w:val="20"/>
          <w:szCs w:val="20"/>
          <w:lang w:eastAsia="en-US"/>
        </w:rPr>
        <w:t>public protection risks.</w:t>
      </w:r>
      <w:r w:rsidRPr="00F12DF3">
        <w:rPr>
          <w:rFonts w:eastAsiaTheme="minorHAnsi"/>
          <w:color w:val="auto"/>
          <w:sz w:val="20"/>
          <w:szCs w:val="20"/>
          <w:lang w:eastAsia="en-US"/>
        </w:rPr>
        <w:t xml:space="preserve"> </w:t>
      </w:r>
      <w:r w:rsidR="00FB6DDD" w:rsidRPr="00F12DF3">
        <w:rPr>
          <w:rFonts w:eastAsiaTheme="minorHAnsi"/>
          <w:color w:val="auto"/>
          <w:sz w:val="20"/>
          <w:szCs w:val="20"/>
          <w:lang w:eastAsia="en-US"/>
        </w:rPr>
        <w:t xml:space="preserve">This refers to </w:t>
      </w:r>
      <w:r w:rsidR="00752321" w:rsidRPr="00F12DF3">
        <w:rPr>
          <w:rFonts w:eastAsiaTheme="minorHAnsi"/>
          <w:color w:val="auto"/>
          <w:sz w:val="20"/>
          <w:szCs w:val="20"/>
          <w:lang w:eastAsia="en-US"/>
        </w:rPr>
        <w:t>a situation where someone</w:t>
      </w:r>
      <w:r w:rsidR="00FB6DDD" w:rsidRPr="00F12DF3">
        <w:rPr>
          <w:rFonts w:eastAsiaTheme="minorHAnsi"/>
          <w:color w:val="auto"/>
          <w:sz w:val="20"/>
          <w:szCs w:val="20"/>
          <w:lang w:eastAsia="en-US"/>
        </w:rPr>
        <w:t xml:space="preserve"> may remain a risk to others because of the nature of the situation and in such cases, wider considerations must be given to others who may be at risk, </w:t>
      </w:r>
      <w:proofErr w:type="gramStart"/>
      <w:r w:rsidR="00FB6DDD" w:rsidRPr="00F12DF3">
        <w:rPr>
          <w:rFonts w:eastAsiaTheme="minorHAnsi"/>
          <w:color w:val="auto"/>
          <w:sz w:val="20"/>
          <w:szCs w:val="20"/>
          <w:lang w:eastAsia="en-US"/>
        </w:rPr>
        <w:t>whether or not</w:t>
      </w:r>
      <w:proofErr w:type="gramEnd"/>
      <w:r w:rsidR="00FB6DDD" w:rsidRPr="00F12DF3">
        <w:rPr>
          <w:rFonts w:eastAsiaTheme="minorHAnsi"/>
          <w:color w:val="auto"/>
          <w:sz w:val="20"/>
          <w:szCs w:val="20"/>
          <w:lang w:eastAsia="en-US"/>
        </w:rPr>
        <w:t xml:space="preserve"> there is evidence that this </w:t>
      </w:r>
      <w:r w:rsidR="00FC453E" w:rsidRPr="00F12DF3">
        <w:rPr>
          <w:rFonts w:eastAsiaTheme="minorHAnsi"/>
          <w:color w:val="auto"/>
          <w:sz w:val="20"/>
          <w:szCs w:val="20"/>
          <w:lang w:eastAsia="en-US"/>
        </w:rPr>
        <w:t>is</w:t>
      </w:r>
      <w:r w:rsidR="00FB6DDD" w:rsidRPr="00F12DF3">
        <w:rPr>
          <w:rFonts w:eastAsiaTheme="minorHAnsi"/>
          <w:color w:val="auto"/>
          <w:sz w:val="20"/>
          <w:szCs w:val="20"/>
          <w:lang w:eastAsia="en-US"/>
        </w:rPr>
        <w:t xml:space="preserve"> the case. Such situations would be:</w:t>
      </w:r>
    </w:p>
    <w:p w14:paraId="17197C73" w14:textId="77777777" w:rsidR="00FB6DDD" w:rsidRPr="00F12DF3" w:rsidRDefault="00FB6DDD" w:rsidP="00F12DF3">
      <w:pPr>
        <w:pStyle w:val="ListParagraph"/>
        <w:numPr>
          <w:ilvl w:val="0"/>
          <w:numId w:val="1"/>
        </w:numPr>
        <w:spacing w:after="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An </w:t>
      </w:r>
      <w:r w:rsidR="00752321" w:rsidRPr="00F12DF3">
        <w:rPr>
          <w:rFonts w:eastAsiaTheme="minorHAnsi"/>
          <w:color w:val="auto"/>
          <w:sz w:val="20"/>
          <w:szCs w:val="20"/>
          <w:lang w:eastAsia="en-US"/>
        </w:rPr>
        <w:t>adult or child who has disclosed</w:t>
      </w:r>
      <w:r w:rsidRPr="00F12DF3">
        <w:rPr>
          <w:rFonts w:eastAsiaTheme="minorHAnsi"/>
          <w:color w:val="auto"/>
          <w:sz w:val="20"/>
          <w:szCs w:val="20"/>
          <w:lang w:eastAsia="en-US"/>
        </w:rPr>
        <w:t xml:space="preserve"> sexual abuse within childhood – the</w:t>
      </w:r>
      <w:r w:rsidR="00752321" w:rsidRPr="00F12DF3">
        <w:rPr>
          <w:rFonts w:eastAsiaTheme="minorHAnsi"/>
          <w:color w:val="auto"/>
          <w:sz w:val="20"/>
          <w:szCs w:val="20"/>
          <w:lang w:eastAsia="en-US"/>
        </w:rPr>
        <w:t xml:space="preserve"> questions remain about where</w:t>
      </w:r>
      <w:r w:rsidRPr="00F12DF3">
        <w:rPr>
          <w:rFonts w:eastAsiaTheme="minorHAnsi"/>
          <w:color w:val="auto"/>
          <w:sz w:val="20"/>
          <w:szCs w:val="20"/>
          <w:lang w:eastAsia="en-US"/>
        </w:rPr>
        <w:t xml:space="preserve"> their abuser </w:t>
      </w:r>
      <w:r w:rsidR="00752321" w:rsidRPr="00F12DF3">
        <w:rPr>
          <w:rFonts w:eastAsiaTheme="minorHAnsi"/>
          <w:color w:val="auto"/>
          <w:sz w:val="20"/>
          <w:szCs w:val="20"/>
          <w:lang w:eastAsia="en-US"/>
        </w:rPr>
        <w:t>is and if they are</w:t>
      </w:r>
      <w:r w:rsidRPr="00F12DF3">
        <w:rPr>
          <w:rFonts w:eastAsiaTheme="minorHAnsi"/>
          <w:color w:val="auto"/>
          <w:sz w:val="20"/>
          <w:szCs w:val="20"/>
          <w:lang w:eastAsia="en-US"/>
        </w:rPr>
        <w:t xml:space="preserve"> currently having contact with other children and</w:t>
      </w:r>
      <w:r w:rsidR="00752321" w:rsidRPr="00F12DF3">
        <w:rPr>
          <w:rFonts w:eastAsiaTheme="minorHAnsi"/>
          <w:color w:val="auto"/>
          <w:sz w:val="20"/>
          <w:szCs w:val="20"/>
          <w:lang w:eastAsia="en-US"/>
        </w:rPr>
        <w:t xml:space="preserve"> </w:t>
      </w:r>
      <w:r w:rsidRPr="00F12DF3">
        <w:rPr>
          <w:rFonts w:eastAsiaTheme="minorHAnsi"/>
          <w:color w:val="auto"/>
          <w:sz w:val="20"/>
          <w:szCs w:val="20"/>
          <w:lang w:eastAsia="en-US"/>
        </w:rPr>
        <w:t>other vulnerable people within or external to their own family. It could also be that they are in a professional role</w:t>
      </w:r>
      <w:r w:rsidR="00752321" w:rsidRPr="00F12DF3">
        <w:rPr>
          <w:rFonts w:eastAsiaTheme="minorHAnsi"/>
          <w:color w:val="auto"/>
          <w:sz w:val="20"/>
          <w:szCs w:val="20"/>
          <w:lang w:eastAsia="en-US"/>
        </w:rPr>
        <w:t xml:space="preserve"> involving children and young people</w:t>
      </w:r>
      <w:r w:rsidRPr="00F12DF3">
        <w:rPr>
          <w:rFonts w:eastAsiaTheme="minorHAnsi"/>
          <w:color w:val="auto"/>
          <w:sz w:val="20"/>
          <w:szCs w:val="20"/>
          <w:lang w:eastAsia="en-US"/>
        </w:rPr>
        <w:t>;</w:t>
      </w:r>
    </w:p>
    <w:p w14:paraId="47C7FD0D" w14:textId="77777777" w:rsidR="00FB6DDD" w:rsidRPr="00F12DF3" w:rsidRDefault="00FB6DDD"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Concerns about children and young people being exploited – sexually, through supply of drugs, financially etc. – similar questions have to consider where are those who are causing the harm and in what context are they operating i.e. alone or with others;</w:t>
      </w:r>
    </w:p>
    <w:p w14:paraId="5E43BB2E" w14:textId="77777777" w:rsidR="00FB6DDD" w:rsidRPr="00F12DF3" w:rsidRDefault="00FB6DDD"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Other general situations where adults may simply be behaving inappropriately and could therefore be a risk in a number of general ways </w:t>
      </w:r>
      <w:proofErr w:type="gramStart"/>
      <w:r w:rsidRPr="00F12DF3">
        <w:rPr>
          <w:rFonts w:eastAsiaTheme="minorHAnsi"/>
          <w:color w:val="auto"/>
          <w:sz w:val="20"/>
          <w:szCs w:val="20"/>
          <w:lang w:eastAsia="en-US"/>
        </w:rPr>
        <w:t>e.g.</w:t>
      </w:r>
      <w:proofErr w:type="gramEnd"/>
      <w:r w:rsidRPr="00F12DF3">
        <w:rPr>
          <w:rFonts w:eastAsiaTheme="minorHAnsi"/>
          <w:color w:val="auto"/>
          <w:sz w:val="20"/>
          <w:szCs w:val="20"/>
          <w:lang w:eastAsia="en-US"/>
        </w:rPr>
        <w:t xml:space="preserve"> driving whilst under the influence of alcohol puts the public at large at risk.</w:t>
      </w:r>
    </w:p>
    <w:p w14:paraId="6770BD48" w14:textId="77777777" w:rsidR="00FB6DDD" w:rsidRPr="00F12DF3" w:rsidRDefault="00FB6DDD" w:rsidP="00FB6DDD">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In all Public protection matters, the DSP should be </w:t>
      </w:r>
      <w:proofErr w:type="gramStart"/>
      <w:r w:rsidRPr="00F12DF3">
        <w:rPr>
          <w:rFonts w:eastAsiaTheme="minorHAnsi"/>
          <w:color w:val="auto"/>
          <w:sz w:val="20"/>
          <w:szCs w:val="20"/>
          <w:lang w:eastAsia="en-US"/>
        </w:rPr>
        <w:t>informed</w:t>
      </w:r>
      <w:proofErr w:type="gramEnd"/>
      <w:r w:rsidRPr="00F12DF3">
        <w:rPr>
          <w:rFonts w:eastAsiaTheme="minorHAnsi"/>
          <w:color w:val="auto"/>
          <w:sz w:val="20"/>
          <w:szCs w:val="20"/>
          <w:lang w:eastAsia="en-US"/>
        </w:rPr>
        <w:t xml:space="preserve"> and they will make the appropriate contact with Children’s services and or the Police. Consent to refer is not required in such situations because of the wider implications of risk to others.</w:t>
      </w:r>
    </w:p>
    <w:p w14:paraId="6B1A70BC" w14:textId="77777777" w:rsidR="003D1158" w:rsidRPr="00F12DF3" w:rsidRDefault="003D1158" w:rsidP="00FB6DDD">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The co-ordination of such concerns is done through Multi Agency Public protection arrangements (MAPPA) made up of </w:t>
      </w:r>
      <w:proofErr w:type="gramStart"/>
      <w:r w:rsidRPr="00F12DF3">
        <w:rPr>
          <w:rFonts w:eastAsiaTheme="minorHAnsi"/>
          <w:color w:val="auto"/>
          <w:sz w:val="20"/>
          <w:szCs w:val="20"/>
          <w:lang w:eastAsia="en-US"/>
        </w:rPr>
        <w:t>Social</w:t>
      </w:r>
      <w:proofErr w:type="gramEnd"/>
      <w:r w:rsidRPr="00F12DF3">
        <w:rPr>
          <w:rFonts w:eastAsiaTheme="minorHAnsi"/>
          <w:color w:val="auto"/>
          <w:sz w:val="20"/>
          <w:szCs w:val="20"/>
          <w:lang w:eastAsia="en-US"/>
        </w:rPr>
        <w:t xml:space="preserve"> care, Police and Probation and other appropriate agencies as required.</w:t>
      </w:r>
    </w:p>
    <w:p w14:paraId="7063C69E" w14:textId="77777777" w:rsidR="003D1158" w:rsidRPr="00F12DF3" w:rsidRDefault="003D1158" w:rsidP="00FB6DDD">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In these circumstances, the MAPPA co-ordinator for the Local Authority area will be </w:t>
      </w:r>
      <w:r w:rsidR="00457594" w:rsidRPr="00F12DF3">
        <w:rPr>
          <w:rFonts w:eastAsiaTheme="minorHAnsi"/>
          <w:color w:val="auto"/>
          <w:sz w:val="20"/>
          <w:szCs w:val="20"/>
          <w:lang w:eastAsia="en-US"/>
        </w:rPr>
        <w:t>a person to contact by the DSP.</w:t>
      </w:r>
    </w:p>
    <w:p w14:paraId="3EC79203" w14:textId="77777777" w:rsidR="000F2A7B" w:rsidRPr="00F12DF3" w:rsidRDefault="009E4E0F" w:rsidP="000F2A7B">
      <w:pPr>
        <w:spacing w:after="200" w:line="276" w:lineRule="auto"/>
        <w:contextualSpacing/>
        <w:jc w:val="left"/>
        <w:rPr>
          <w:rFonts w:eastAsiaTheme="minorHAnsi"/>
          <w:b/>
          <w:color w:val="auto"/>
          <w:sz w:val="20"/>
          <w:szCs w:val="20"/>
          <w:lang w:eastAsia="en-US"/>
        </w:rPr>
      </w:pPr>
      <w:r w:rsidRPr="00F12DF3">
        <w:rPr>
          <w:rFonts w:eastAsiaTheme="minorHAnsi"/>
          <w:b/>
          <w:color w:val="auto"/>
          <w:sz w:val="20"/>
          <w:szCs w:val="20"/>
          <w:lang w:eastAsia="en-US"/>
        </w:rPr>
        <w:t>Diversity and safeguarding</w:t>
      </w:r>
    </w:p>
    <w:p w14:paraId="09394540" w14:textId="77777777" w:rsidR="000F2A7B" w:rsidRPr="00F12DF3" w:rsidRDefault="000F2A7B" w:rsidP="000F2A7B">
      <w:pPr>
        <w:spacing w:after="200" w:line="276" w:lineRule="auto"/>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All children have the right to be free from harm and be protected. The procedures should be followed irrespective of a child’s diverse needs to ensure that they get the right sensitive help but also so as not to “normalise” their behaviour due to their </w:t>
      </w:r>
      <w:proofErr w:type="gramStart"/>
      <w:r w:rsidRPr="00F12DF3">
        <w:rPr>
          <w:rFonts w:eastAsiaTheme="minorHAnsi"/>
          <w:color w:val="auto"/>
          <w:sz w:val="20"/>
          <w:szCs w:val="20"/>
          <w:lang w:eastAsia="en-US"/>
        </w:rPr>
        <w:t>particular individual</w:t>
      </w:r>
      <w:proofErr w:type="gramEnd"/>
      <w:r w:rsidRPr="00F12DF3">
        <w:rPr>
          <w:rFonts w:eastAsiaTheme="minorHAnsi"/>
          <w:color w:val="auto"/>
          <w:sz w:val="20"/>
          <w:szCs w:val="20"/>
          <w:lang w:eastAsia="en-US"/>
        </w:rPr>
        <w:t xml:space="preserve"> n</w:t>
      </w:r>
      <w:r w:rsidR="00731D92" w:rsidRPr="00F12DF3">
        <w:rPr>
          <w:rFonts w:eastAsiaTheme="minorHAnsi"/>
          <w:color w:val="auto"/>
          <w:sz w:val="20"/>
          <w:szCs w:val="20"/>
          <w:lang w:eastAsia="en-US"/>
        </w:rPr>
        <w:t>eeds and how they are expressed.</w:t>
      </w:r>
    </w:p>
    <w:p w14:paraId="752258A7" w14:textId="77777777" w:rsidR="000F2A7B" w:rsidRPr="00F12DF3" w:rsidRDefault="000F2A7B" w:rsidP="000F2A7B">
      <w:pPr>
        <w:spacing w:after="200" w:line="276" w:lineRule="auto"/>
        <w:contextualSpacing/>
        <w:jc w:val="left"/>
        <w:rPr>
          <w:rFonts w:eastAsiaTheme="minorHAnsi"/>
          <w:color w:val="auto"/>
          <w:sz w:val="20"/>
          <w:szCs w:val="20"/>
          <w:lang w:eastAsia="en-US"/>
        </w:rPr>
      </w:pPr>
    </w:p>
    <w:p w14:paraId="41AFE58B" w14:textId="77777777" w:rsidR="000F2A7B" w:rsidRPr="00F12DF3" w:rsidRDefault="000F2A7B" w:rsidP="000F2A7B">
      <w:pPr>
        <w:spacing w:after="200" w:line="276" w:lineRule="auto"/>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It will be </w:t>
      </w:r>
      <w:r w:rsidR="006431CB" w:rsidRPr="00F12DF3">
        <w:rPr>
          <w:rFonts w:eastAsiaTheme="minorHAnsi"/>
          <w:color w:val="auto"/>
          <w:sz w:val="20"/>
          <w:szCs w:val="20"/>
          <w:lang w:eastAsia="en-US"/>
        </w:rPr>
        <w:t>important</w:t>
      </w:r>
      <w:r w:rsidRPr="00F12DF3">
        <w:rPr>
          <w:rFonts w:eastAsiaTheme="minorHAnsi"/>
          <w:color w:val="auto"/>
          <w:sz w:val="20"/>
          <w:szCs w:val="20"/>
          <w:lang w:eastAsia="en-US"/>
        </w:rPr>
        <w:t xml:space="preserve"> to speak with th</w:t>
      </w:r>
      <w:r w:rsidR="006431CB" w:rsidRPr="00F12DF3">
        <w:rPr>
          <w:rFonts w:eastAsiaTheme="minorHAnsi"/>
          <w:color w:val="auto"/>
          <w:sz w:val="20"/>
          <w:szCs w:val="20"/>
          <w:lang w:eastAsia="en-US"/>
        </w:rPr>
        <w:t>e DSP to ensure that the needs of the child or young person are respected without losing sight of the safeguarding concerns which needs addressing. It may be that help and advice is required from external agencies.</w:t>
      </w:r>
    </w:p>
    <w:p w14:paraId="1405EE79" w14:textId="77777777" w:rsidR="006431CB" w:rsidRPr="00F12DF3" w:rsidRDefault="006431CB" w:rsidP="000F2A7B">
      <w:pPr>
        <w:spacing w:after="200" w:line="276" w:lineRule="auto"/>
        <w:contextualSpacing/>
        <w:jc w:val="left"/>
        <w:rPr>
          <w:rFonts w:eastAsiaTheme="minorHAnsi"/>
          <w:color w:val="auto"/>
          <w:sz w:val="20"/>
          <w:szCs w:val="20"/>
          <w:lang w:eastAsia="en-US"/>
        </w:rPr>
      </w:pPr>
    </w:p>
    <w:p w14:paraId="429A5DCA" w14:textId="77777777" w:rsidR="006431CB" w:rsidRPr="00F12DF3" w:rsidRDefault="007A0DBD" w:rsidP="000F2A7B">
      <w:pPr>
        <w:spacing w:after="200" w:line="276" w:lineRule="auto"/>
        <w:contextualSpacing/>
        <w:jc w:val="left"/>
        <w:rPr>
          <w:rFonts w:eastAsiaTheme="minorHAnsi"/>
          <w:color w:val="auto"/>
          <w:sz w:val="20"/>
          <w:szCs w:val="20"/>
          <w:lang w:eastAsia="en-US"/>
        </w:rPr>
      </w:pPr>
      <w:r w:rsidRPr="00F12DF3">
        <w:rPr>
          <w:rFonts w:eastAsiaTheme="minorHAnsi"/>
          <w:color w:val="auto"/>
          <w:sz w:val="20"/>
          <w:szCs w:val="20"/>
          <w:lang w:eastAsia="en-US"/>
        </w:rPr>
        <w:t>In particular, concerns about children and</w:t>
      </w:r>
      <w:r w:rsidR="006431CB" w:rsidRPr="00F12DF3">
        <w:rPr>
          <w:rFonts w:eastAsiaTheme="minorHAnsi"/>
          <w:color w:val="auto"/>
          <w:sz w:val="20"/>
          <w:szCs w:val="20"/>
          <w:lang w:eastAsia="en-US"/>
        </w:rPr>
        <w:t xml:space="preserve"> young people w</w:t>
      </w:r>
      <w:r w:rsidRPr="00F12DF3">
        <w:rPr>
          <w:rFonts w:eastAsiaTheme="minorHAnsi"/>
          <w:color w:val="auto"/>
          <w:sz w:val="20"/>
          <w:szCs w:val="20"/>
          <w:lang w:eastAsia="en-US"/>
        </w:rPr>
        <w:t xml:space="preserve">ith disabilities </w:t>
      </w:r>
      <w:r w:rsidR="0064196C" w:rsidRPr="00F12DF3">
        <w:rPr>
          <w:rFonts w:eastAsiaTheme="minorHAnsi"/>
          <w:color w:val="auto"/>
          <w:sz w:val="20"/>
          <w:szCs w:val="20"/>
          <w:lang w:eastAsia="en-US"/>
        </w:rPr>
        <w:t>need a</w:t>
      </w:r>
      <w:r w:rsidRPr="00F12DF3">
        <w:rPr>
          <w:rFonts w:eastAsiaTheme="minorHAnsi"/>
          <w:color w:val="auto"/>
          <w:sz w:val="20"/>
          <w:szCs w:val="20"/>
          <w:lang w:eastAsia="en-US"/>
        </w:rPr>
        <w:t xml:space="preserve"> thorough assessment given</w:t>
      </w:r>
      <w:r w:rsidR="006431CB" w:rsidRPr="00F12DF3">
        <w:rPr>
          <w:rFonts w:eastAsiaTheme="minorHAnsi"/>
          <w:color w:val="auto"/>
          <w:sz w:val="20"/>
          <w:szCs w:val="20"/>
          <w:lang w:eastAsia="en-US"/>
        </w:rPr>
        <w:t xml:space="preserve"> research is clear that they are more open to abuse from ot</w:t>
      </w:r>
      <w:r w:rsidR="00731D92" w:rsidRPr="00F12DF3">
        <w:rPr>
          <w:rFonts w:eastAsiaTheme="minorHAnsi"/>
          <w:color w:val="auto"/>
          <w:sz w:val="20"/>
          <w:szCs w:val="20"/>
          <w:lang w:eastAsia="en-US"/>
        </w:rPr>
        <w:t>hers because of their increased</w:t>
      </w:r>
      <w:r w:rsidR="006431CB" w:rsidRPr="00F12DF3">
        <w:rPr>
          <w:rFonts w:eastAsiaTheme="minorHAnsi"/>
          <w:color w:val="auto"/>
          <w:sz w:val="20"/>
          <w:szCs w:val="20"/>
          <w:lang w:eastAsia="en-US"/>
        </w:rPr>
        <w:t xml:space="preserve"> vulnerabilities.</w:t>
      </w:r>
    </w:p>
    <w:p w14:paraId="370CF350" w14:textId="77777777" w:rsidR="00457594" w:rsidRPr="00F12DF3" w:rsidRDefault="00457594" w:rsidP="000F2A7B">
      <w:pPr>
        <w:spacing w:after="200" w:line="276" w:lineRule="auto"/>
        <w:contextualSpacing/>
        <w:jc w:val="left"/>
        <w:rPr>
          <w:rFonts w:eastAsiaTheme="minorHAnsi"/>
          <w:color w:val="auto"/>
          <w:sz w:val="20"/>
          <w:szCs w:val="20"/>
          <w:lang w:eastAsia="en-US"/>
        </w:rPr>
      </w:pPr>
    </w:p>
    <w:p w14:paraId="06DF113E" w14:textId="77777777" w:rsidR="00457594" w:rsidRPr="00F12DF3" w:rsidRDefault="00457594" w:rsidP="000F2A7B">
      <w:pPr>
        <w:spacing w:after="200" w:line="276" w:lineRule="auto"/>
        <w:contextualSpacing/>
        <w:jc w:val="left"/>
        <w:rPr>
          <w:rFonts w:eastAsiaTheme="minorHAnsi"/>
          <w:color w:val="auto"/>
          <w:sz w:val="20"/>
          <w:szCs w:val="20"/>
          <w:lang w:eastAsia="en-US"/>
        </w:rPr>
      </w:pPr>
      <w:r w:rsidRPr="00F12DF3">
        <w:rPr>
          <w:rFonts w:eastAsiaTheme="minorHAnsi"/>
          <w:color w:val="auto"/>
          <w:sz w:val="20"/>
          <w:szCs w:val="20"/>
          <w:lang w:eastAsia="en-US"/>
        </w:rPr>
        <w:t>The individual and diverse needs of each child and young person should be clearly recorded as part of the child’s day-to-day support anyway. It will be particularly important should concerns arise that staff can therefore be sensitive to the right support and services for those needs giving extra consideration as to the specific targeted help and care, sometimes using the expertise of others and external agencies.</w:t>
      </w:r>
    </w:p>
    <w:p w14:paraId="36A52E72" w14:textId="77777777" w:rsidR="00F12DF3" w:rsidRDefault="00F12DF3" w:rsidP="00F12DF3">
      <w:pPr>
        <w:spacing w:after="0" w:line="276" w:lineRule="auto"/>
        <w:ind w:left="0" w:firstLine="0"/>
        <w:jc w:val="left"/>
        <w:rPr>
          <w:rFonts w:eastAsiaTheme="minorHAnsi"/>
          <w:b/>
          <w:color w:val="auto"/>
          <w:sz w:val="20"/>
          <w:szCs w:val="20"/>
          <w:lang w:eastAsia="en-US"/>
        </w:rPr>
      </w:pPr>
    </w:p>
    <w:p w14:paraId="79F3AAB8" w14:textId="77777777" w:rsidR="002807E7" w:rsidRPr="00F12DF3" w:rsidRDefault="00621CB4" w:rsidP="00F12DF3">
      <w:pPr>
        <w:spacing w:after="0" w:line="276" w:lineRule="auto"/>
        <w:ind w:left="0" w:firstLine="0"/>
        <w:jc w:val="left"/>
        <w:rPr>
          <w:rFonts w:eastAsiaTheme="minorHAnsi"/>
          <w:b/>
          <w:color w:val="auto"/>
          <w:sz w:val="20"/>
          <w:szCs w:val="20"/>
          <w:lang w:eastAsia="en-US"/>
        </w:rPr>
      </w:pPr>
      <w:r w:rsidRPr="00F12DF3">
        <w:rPr>
          <w:rFonts w:eastAsiaTheme="minorHAnsi"/>
          <w:b/>
          <w:color w:val="auto"/>
          <w:sz w:val="20"/>
          <w:szCs w:val="20"/>
          <w:lang w:eastAsia="en-US"/>
        </w:rPr>
        <w:t>Managing allegati</w:t>
      </w:r>
      <w:r w:rsidR="009E4E0F" w:rsidRPr="00F12DF3">
        <w:rPr>
          <w:rFonts w:eastAsiaTheme="minorHAnsi"/>
          <w:b/>
          <w:color w:val="auto"/>
          <w:sz w:val="20"/>
          <w:szCs w:val="20"/>
          <w:lang w:eastAsia="en-US"/>
        </w:rPr>
        <w:t>ons against staff</w:t>
      </w:r>
    </w:p>
    <w:p w14:paraId="13E956D9" w14:textId="1A4D8C29" w:rsidR="001363DA" w:rsidRPr="00F12DF3" w:rsidRDefault="00300245" w:rsidP="00F12DF3">
      <w:pPr>
        <w:spacing w:after="0" w:line="276" w:lineRule="auto"/>
        <w:ind w:left="0" w:firstLine="0"/>
        <w:jc w:val="left"/>
        <w:rPr>
          <w:rFonts w:eastAsiaTheme="minorHAnsi"/>
          <w:color w:val="auto"/>
          <w:sz w:val="20"/>
          <w:szCs w:val="20"/>
          <w:lang w:eastAsia="en-US"/>
        </w:rPr>
      </w:pPr>
      <w:r>
        <w:rPr>
          <w:rFonts w:eastAsiaTheme="minorHAnsi"/>
          <w:color w:val="auto"/>
          <w:sz w:val="20"/>
          <w:szCs w:val="20"/>
          <w:lang w:eastAsia="en-US"/>
        </w:rPr>
        <w:t>Glow Education Project</w:t>
      </w:r>
      <w:r w:rsidR="00621CB4" w:rsidRPr="00F12DF3">
        <w:rPr>
          <w:rFonts w:eastAsiaTheme="minorHAnsi"/>
          <w:color w:val="auto"/>
          <w:sz w:val="20"/>
          <w:szCs w:val="20"/>
          <w:lang w:eastAsia="en-US"/>
        </w:rPr>
        <w:t xml:space="preserve"> takes very seriously allegations against members of staff</w:t>
      </w:r>
      <w:r w:rsidR="001363DA" w:rsidRPr="00F12DF3">
        <w:rPr>
          <w:rFonts w:eastAsiaTheme="minorHAnsi"/>
          <w:color w:val="auto"/>
          <w:sz w:val="20"/>
          <w:szCs w:val="20"/>
          <w:lang w:eastAsia="en-US"/>
        </w:rPr>
        <w:t xml:space="preserve"> and acknowledges</w:t>
      </w:r>
      <w:r w:rsidR="00621CB4" w:rsidRPr="00F12DF3">
        <w:rPr>
          <w:rFonts w:eastAsiaTheme="minorHAnsi"/>
          <w:color w:val="auto"/>
          <w:sz w:val="20"/>
          <w:szCs w:val="20"/>
          <w:lang w:eastAsia="en-US"/>
        </w:rPr>
        <w:t xml:space="preserve"> that if concerns are not addressed</w:t>
      </w:r>
      <w:r w:rsidR="001363DA" w:rsidRPr="00F12DF3">
        <w:rPr>
          <w:rFonts w:eastAsiaTheme="minorHAnsi"/>
          <w:color w:val="auto"/>
          <w:sz w:val="20"/>
          <w:szCs w:val="20"/>
          <w:lang w:eastAsia="en-US"/>
        </w:rPr>
        <w:t xml:space="preserve"> as early as </w:t>
      </w:r>
      <w:r w:rsidRPr="00F12DF3">
        <w:rPr>
          <w:rFonts w:eastAsiaTheme="minorHAnsi"/>
          <w:color w:val="auto"/>
          <w:sz w:val="20"/>
          <w:szCs w:val="20"/>
          <w:lang w:eastAsia="en-US"/>
        </w:rPr>
        <w:t>possible,</w:t>
      </w:r>
      <w:r w:rsidR="001363DA" w:rsidRPr="00F12DF3">
        <w:rPr>
          <w:rFonts w:eastAsiaTheme="minorHAnsi"/>
          <w:color w:val="auto"/>
          <w:sz w:val="20"/>
          <w:szCs w:val="20"/>
          <w:lang w:eastAsia="en-US"/>
        </w:rPr>
        <w:t xml:space="preserve"> they can create unsafe working environments and leave staff and children increasingly vulnerable.</w:t>
      </w:r>
      <w:r w:rsidR="00F12DF3">
        <w:rPr>
          <w:rFonts w:eastAsiaTheme="minorHAnsi"/>
          <w:color w:val="auto"/>
          <w:sz w:val="20"/>
          <w:szCs w:val="20"/>
          <w:lang w:eastAsia="en-US"/>
        </w:rPr>
        <w:t xml:space="preserve"> </w:t>
      </w:r>
      <w:r>
        <w:rPr>
          <w:rFonts w:eastAsiaTheme="minorHAnsi"/>
          <w:color w:val="auto"/>
          <w:sz w:val="20"/>
          <w:szCs w:val="20"/>
          <w:lang w:eastAsia="en-US"/>
        </w:rPr>
        <w:t>Glow Education Project</w:t>
      </w:r>
      <w:r w:rsidR="00A4412E" w:rsidRPr="00F12DF3">
        <w:rPr>
          <w:rFonts w:eastAsiaTheme="minorHAnsi"/>
          <w:color w:val="auto"/>
          <w:sz w:val="20"/>
          <w:szCs w:val="20"/>
          <w:lang w:eastAsia="en-US"/>
        </w:rPr>
        <w:t xml:space="preserve"> has a Managing A</w:t>
      </w:r>
      <w:r w:rsidR="001363DA" w:rsidRPr="00F12DF3">
        <w:rPr>
          <w:rFonts w:eastAsiaTheme="minorHAnsi"/>
          <w:color w:val="auto"/>
          <w:sz w:val="20"/>
          <w:szCs w:val="20"/>
          <w:lang w:eastAsia="en-US"/>
        </w:rPr>
        <w:t>llegations against staff Policy which should be followed in all cases.</w:t>
      </w:r>
    </w:p>
    <w:p w14:paraId="79B57C00" w14:textId="77777777" w:rsidR="002807E7" w:rsidRPr="00F12DF3" w:rsidRDefault="002807E7" w:rsidP="00F12DF3">
      <w:pPr>
        <w:spacing w:after="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Concerns about colleagues will arise in </w:t>
      </w:r>
      <w:proofErr w:type="gramStart"/>
      <w:r w:rsidRPr="00F12DF3">
        <w:rPr>
          <w:rFonts w:eastAsiaTheme="minorHAnsi"/>
          <w:color w:val="auto"/>
          <w:sz w:val="20"/>
          <w:szCs w:val="20"/>
          <w:lang w:eastAsia="en-US"/>
        </w:rPr>
        <w:t>a number of</w:t>
      </w:r>
      <w:proofErr w:type="gramEnd"/>
      <w:r w:rsidRPr="00F12DF3">
        <w:rPr>
          <w:rFonts w:eastAsiaTheme="minorHAnsi"/>
          <w:color w:val="auto"/>
          <w:sz w:val="20"/>
          <w:szCs w:val="20"/>
          <w:lang w:eastAsia="en-US"/>
        </w:rPr>
        <w:t xml:space="preserve"> ways:</w:t>
      </w:r>
    </w:p>
    <w:p w14:paraId="4262FC8B" w14:textId="77777777" w:rsidR="002807E7" w:rsidRPr="00F12DF3" w:rsidRDefault="002807E7" w:rsidP="00F12DF3">
      <w:pPr>
        <w:numPr>
          <w:ilvl w:val="0"/>
          <w:numId w:val="1"/>
        </w:numPr>
        <w:spacing w:after="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lastRenderedPageBreak/>
        <w:t xml:space="preserve">Poor staff attitudes which need </w:t>
      </w:r>
      <w:proofErr w:type="gramStart"/>
      <w:r w:rsidRPr="00F12DF3">
        <w:rPr>
          <w:rFonts w:eastAsiaTheme="minorHAnsi"/>
          <w:color w:val="auto"/>
          <w:sz w:val="20"/>
          <w:szCs w:val="20"/>
          <w:lang w:eastAsia="en-US"/>
        </w:rPr>
        <w:t>addressing;</w:t>
      </w:r>
      <w:proofErr w:type="gramEnd"/>
    </w:p>
    <w:p w14:paraId="6A7F33BD"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Aspects of poor practice witnessed by </w:t>
      </w:r>
      <w:proofErr w:type="gramStart"/>
      <w:r w:rsidRPr="00F12DF3">
        <w:rPr>
          <w:rFonts w:eastAsiaTheme="minorHAnsi"/>
          <w:color w:val="auto"/>
          <w:sz w:val="20"/>
          <w:szCs w:val="20"/>
          <w:lang w:eastAsia="en-US"/>
        </w:rPr>
        <w:t>others;</w:t>
      </w:r>
      <w:proofErr w:type="gramEnd"/>
    </w:p>
    <w:p w14:paraId="2CF0D24C" w14:textId="77777777" w:rsidR="002807E7" w:rsidRPr="00F12DF3" w:rsidRDefault="002807E7" w:rsidP="00F12DF3">
      <w:pPr>
        <w:numPr>
          <w:ilvl w:val="0"/>
          <w:numId w:val="1"/>
        </w:numPr>
        <w:spacing w:after="20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 xml:space="preserve">Staff speaking </w:t>
      </w:r>
      <w:r w:rsidR="0004748C" w:rsidRPr="00F12DF3">
        <w:rPr>
          <w:rFonts w:eastAsiaTheme="minorHAnsi"/>
          <w:color w:val="auto"/>
          <w:sz w:val="20"/>
          <w:szCs w:val="20"/>
          <w:lang w:eastAsia="en-US"/>
        </w:rPr>
        <w:t>against the ethos of the Organisation</w:t>
      </w:r>
      <w:r w:rsidRPr="00F12DF3">
        <w:rPr>
          <w:rFonts w:eastAsiaTheme="minorHAnsi"/>
          <w:color w:val="auto"/>
          <w:sz w:val="20"/>
          <w:szCs w:val="20"/>
          <w:lang w:eastAsia="en-US"/>
        </w:rPr>
        <w:t xml:space="preserve"> and the general well-being of the </w:t>
      </w:r>
      <w:proofErr w:type="gramStart"/>
      <w:r w:rsidRPr="00F12DF3">
        <w:rPr>
          <w:rFonts w:eastAsiaTheme="minorHAnsi"/>
          <w:color w:val="auto"/>
          <w:sz w:val="20"/>
          <w:szCs w:val="20"/>
          <w:lang w:eastAsia="en-US"/>
        </w:rPr>
        <w:t>children;</w:t>
      </w:r>
      <w:proofErr w:type="gramEnd"/>
    </w:p>
    <w:p w14:paraId="2DC07205" w14:textId="77777777" w:rsidR="002807E7" w:rsidRPr="00F12DF3" w:rsidRDefault="002807E7" w:rsidP="00F12DF3">
      <w:pPr>
        <w:numPr>
          <w:ilvl w:val="0"/>
          <w:numId w:val="1"/>
        </w:numPr>
        <w:spacing w:after="0" w:line="276" w:lineRule="auto"/>
        <w:ind w:left="426" w:hanging="426"/>
        <w:contextualSpacing/>
        <w:jc w:val="left"/>
        <w:rPr>
          <w:rFonts w:eastAsiaTheme="minorHAnsi"/>
          <w:color w:val="auto"/>
          <w:sz w:val="20"/>
          <w:szCs w:val="20"/>
          <w:lang w:eastAsia="en-US"/>
        </w:rPr>
      </w:pPr>
      <w:r w:rsidRPr="00F12DF3">
        <w:rPr>
          <w:rFonts w:eastAsiaTheme="minorHAnsi"/>
          <w:color w:val="auto"/>
          <w:sz w:val="20"/>
          <w:szCs w:val="20"/>
          <w:lang w:eastAsia="en-US"/>
        </w:rPr>
        <w:t>Non-compli</w:t>
      </w:r>
      <w:r w:rsidR="00EC7772" w:rsidRPr="00F12DF3">
        <w:rPr>
          <w:rFonts w:eastAsiaTheme="minorHAnsi"/>
          <w:color w:val="auto"/>
          <w:sz w:val="20"/>
          <w:szCs w:val="20"/>
          <w:lang w:eastAsia="en-US"/>
        </w:rPr>
        <w:t>ance with policy and procedures.</w:t>
      </w:r>
    </w:p>
    <w:p w14:paraId="4AE2FD70" w14:textId="77777777" w:rsidR="00F12DF3" w:rsidRDefault="00F12DF3" w:rsidP="00F12DF3">
      <w:pPr>
        <w:spacing w:after="0" w:line="276" w:lineRule="auto"/>
        <w:jc w:val="left"/>
        <w:rPr>
          <w:rFonts w:eastAsiaTheme="minorHAnsi"/>
          <w:color w:val="auto"/>
          <w:sz w:val="20"/>
          <w:szCs w:val="20"/>
          <w:lang w:eastAsia="en-US"/>
        </w:rPr>
      </w:pPr>
    </w:p>
    <w:p w14:paraId="01218071" w14:textId="77777777" w:rsidR="002807E7" w:rsidRPr="00F12DF3" w:rsidRDefault="002807E7" w:rsidP="00F12DF3">
      <w:pPr>
        <w:spacing w:after="0" w:line="276" w:lineRule="auto"/>
        <w:jc w:val="left"/>
        <w:rPr>
          <w:rFonts w:eastAsiaTheme="minorHAnsi"/>
          <w:color w:val="auto"/>
          <w:sz w:val="20"/>
          <w:szCs w:val="20"/>
          <w:lang w:eastAsia="en-US"/>
        </w:rPr>
      </w:pPr>
      <w:r w:rsidRPr="00F12DF3">
        <w:rPr>
          <w:rFonts w:eastAsiaTheme="minorHAnsi"/>
          <w:color w:val="auto"/>
          <w:sz w:val="20"/>
          <w:szCs w:val="20"/>
          <w:lang w:eastAsia="en-US"/>
        </w:rPr>
        <w:t>More specifically, allegations may be made against a member of staff by a child or colleague in relation to abuse. All of the above will be seen as reportable matters and discussions will take place without delay w</w:t>
      </w:r>
      <w:r w:rsidR="00630D4B" w:rsidRPr="00F12DF3">
        <w:rPr>
          <w:rFonts w:eastAsiaTheme="minorHAnsi"/>
          <w:color w:val="auto"/>
          <w:sz w:val="20"/>
          <w:szCs w:val="20"/>
          <w:lang w:eastAsia="en-US"/>
        </w:rPr>
        <w:t>ith the DSP or any other senior member of staff</w:t>
      </w:r>
      <w:r w:rsidRPr="00F12DF3">
        <w:rPr>
          <w:rFonts w:eastAsiaTheme="minorHAnsi"/>
          <w:color w:val="auto"/>
          <w:sz w:val="20"/>
          <w:szCs w:val="20"/>
          <w:lang w:eastAsia="en-US"/>
        </w:rPr>
        <w:t>.</w:t>
      </w:r>
    </w:p>
    <w:p w14:paraId="7D491EDA" w14:textId="77777777" w:rsidR="00BE3917" w:rsidRPr="00F12DF3" w:rsidRDefault="00630D4B" w:rsidP="00F12DF3">
      <w:pPr>
        <w:spacing w:after="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Such </w:t>
      </w:r>
      <w:r w:rsidR="00BE3917" w:rsidRPr="00F12DF3">
        <w:rPr>
          <w:rFonts w:eastAsiaTheme="minorHAnsi"/>
          <w:color w:val="auto"/>
          <w:sz w:val="20"/>
          <w:szCs w:val="20"/>
          <w:lang w:eastAsia="en-US"/>
        </w:rPr>
        <w:t xml:space="preserve">allegations have to be reported and dealt with by the Local Authority, and specifically the Local Authority Designated Officer (LADO) who is the </w:t>
      </w:r>
      <w:r w:rsidR="00FC453E" w:rsidRPr="00F12DF3">
        <w:rPr>
          <w:rFonts w:eastAsiaTheme="minorHAnsi"/>
          <w:color w:val="auto"/>
          <w:sz w:val="20"/>
          <w:szCs w:val="20"/>
          <w:lang w:eastAsia="en-US"/>
        </w:rPr>
        <w:t>statutory</w:t>
      </w:r>
      <w:r w:rsidR="00BE3917" w:rsidRPr="00F12DF3">
        <w:rPr>
          <w:rFonts w:eastAsiaTheme="minorHAnsi"/>
          <w:color w:val="auto"/>
          <w:sz w:val="20"/>
          <w:szCs w:val="20"/>
          <w:lang w:eastAsia="en-US"/>
        </w:rPr>
        <w:t xml:space="preserve"> lead for dealing with and advising</w:t>
      </w:r>
      <w:r w:rsidR="00A4412E" w:rsidRPr="00F12DF3">
        <w:rPr>
          <w:rFonts w:eastAsiaTheme="minorHAnsi"/>
          <w:color w:val="auto"/>
          <w:sz w:val="20"/>
          <w:szCs w:val="20"/>
          <w:lang w:eastAsia="en-US"/>
        </w:rPr>
        <w:t xml:space="preserve"> ab</w:t>
      </w:r>
      <w:r w:rsidR="00BE3917" w:rsidRPr="00F12DF3">
        <w:rPr>
          <w:rFonts w:eastAsiaTheme="minorHAnsi"/>
          <w:color w:val="auto"/>
          <w:sz w:val="20"/>
          <w:szCs w:val="20"/>
          <w:lang w:eastAsia="en-US"/>
        </w:rPr>
        <w:t>out such issues</w:t>
      </w:r>
      <w:r w:rsidRPr="00F12DF3">
        <w:rPr>
          <w:rFonts w:eastAsiaTheme="minorHAnsi"/>
          <w:color w:val="auto"/>
          <w:sz w:val="20"/>
          <w:szCs w:val="20"/>
          <w:lang w:eastAsia="en-US"/>
        </w:rPr>
        <w:t xml:space="preserve"> and especially </w:t>
      </w:r>
      <w:r w:rsidR="00A4412E" w:rsidRPr="00F12DF3">
        <w:rPr>
          <w:rFonts w:eastAsiaTheme="minorHAnsi"/>
          <w:color w:val="auto"/>
          <w:sz w:val="20"/>
          <w:szCs w:val="20"/>
          <w:lang w:eastAsia="en-US"/>
        </w:rPr>
        <w:t>where a member of staff has</w:t>
      </w:r>
      <w:r w:rsidR="00BE3917" w:rsidRPr="00F12DF3">
        <w:rPr>
          <w:rFonts w:eastAsiaTheme="minorHAnsi"/>
          <w:color w:val="auto"/>
          <w:sz w:val="20"/>
          <w:szCs w:val="20"/>
          <w:lang w:eastAsia="en-US"/>
        </w:rPr>
        <w:t>:</w:t>
      </w:r>
    </w:p>
    <w:p w14:paraId="79318D0D" w14:textId="77777777" w:rsidR="00BE3917" w:rsidRPr="00F12DF3" w:rsidRDefault="00A4412E" w:rsidP="00F12DF3">
      <w:pPr>
        <w:pStyle w:val="ListParagraph"/>
        <w:numPr>
          <w:ilvl w:val="0"/>
          <w:numId w:val="1"/>
        </w:numPr>
        <w:spacing w:after="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B</w:t>
      </w:r>
      <w:r w:rsidR="00BE3917" w:rsidRPr="00F12DF3">
        <w:rPr>
          <w:rFonts w:eastAsiaTheme="minorHAnsi"/>
          <w:color w:val="auto"/>
          <w:sz w:val="20"/>
          <w:szCs w:val="20"/>
          <w:lang w:eastAsia="en-US"/>
        </w:rPr>
        <w:t>ehaved in a way that has harmed a child,</w:t>
      </w:r>
      <w:r w:rsidR="00C64926" w:rsidRPr="00F12DF3">
        <w:rPr>
          <w:rFonts w:eastAsiaTheme="minorHAnsi"/>
          <w:color w:val="auto"/>
          <w:sz w:val="20"/>
          <w:szCs w:val="20"/>
          <w:lang w:eastAsia="en-US"/>
        </w:rPr>
        <w:t xml:space="preserve"> or may have harmed a </w:t>
      </w:r>
      <w:proofErr w:type="gramStart"/>
      <w:r w:rsidR="00C64926" w:rsidRPr="00F12DF3">
        <w:rPr>
          <w:rFonts w:eastAsiaTheme="minorHAnsi"/>
          <w:color w:val="auto"/>
          <w:sz w:val="20"/>
          <w:szCs w:val="20"/>
          <w:lang w:eastAsia="en-US"/>
        </w:rPr>
        <w:t>child;</w:t>
      </w:r>
      <w:proofErr w:type="gramEnd"/>
      <w:r w:rsidR="00C64926" w:rsidRPr="00F12DF3">
        <w:rPr>
          <w:rFonts w:eastAsiaTheme="minorHAnsi"/>
          <w:color w:val="auto"/>
          <w:sz w:val="20"/>
          <w:szCs w:val="20"/>
          <w:lang w:eastAsia="en-US"/>
        </w:rPr>
        <w:t xml:space="preserve">  </w:t>
      </w:r>
    </w:p>
    <w:p w14:paraId="7CFD1AD7" w14:textId="77777777" w:rsidR="00BE3917" w:rsidRPr="00F12DF3" w:rsidRDefault="00A4412E"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P</w:t>
      </w:r>
      <w:r w:rsidR="00BE3917" w:rsidRPr="00F12DF3">
        <w:rPr>
          <w:rFonts w:eastAsiaTheme="minorHAnsi"/>
          <w:color w:val="auto"/>
          <w:sz w:val="20"/>
          <w:szCs w:val="20"/>
          <w:lang w:eastAsia="en-US"/>
        </w:rPr>
        <w:t xml:space="preserve">ossibly committed a criminal offence against or related to a child; or  </w:t>
      </w:r>
    </w:p>
    <w:p w14:paraId="14FB9255" w14:textId="77777777" w:rsidR="00BE3917" w:rsidRPr="00F12DF3" w:rsidRDefault="00A4412E"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B</w:t>
      </w:r>
      <w:r w:rsidR="00BE3917" w:rsidRPr="00F12DF3">
        <w:rPr>
          <w:rFonts w:eastAsiaTheme="minorHAnsi"/>
          <w:color w:val="auto"/>
          <w:sz w:val="20"/>
          <w:szCs w:val="20"/>
          <w:lang w:eastAsia="en-US"/>
        </w:rPr>
        <w:t xml:space="preserve">ehaved towards a child or children in a way that indicates he or she </w:t>
      </w:r>
      <w:proofErr w:type="gramStart"/>
      <w:r w:rsidR="00BE3917" w:rsidRPr="00F12DF3">
        <w:rPr>
          <w:rFonts w:eastAsiaTheme="minorHAnsi"/>
          <w:color w:val="auto"/>
          <w:sz w:val="20"/>
          <w:szCs w:val="20"/>
          <w:lang w:eastAsia="en-US"/>
        </w:rPr>
        <w:t>would</w:t>
      </w:r>
      <w:proofErr w:type="gramEnd"/>
      <w:r w:rsidR="00BE3917" w:rsidRPr="00F12DF3">
        <w:rPr>
          <w:rFonts w:eastAsiaTheme="minorHAnsi"/>
          <w:color w:val="auto"/>
          <w:sz w:val="20"/>
          <w:szCs w:val="20"/>
          <w:lang w:eastAsia="en-US"/>
        </w:rPr>
        <w:t xml:space="preserve"> pose a risk of harm if they work regularly or closely with children</w:t>
      </w:r>
    </w:p>
    <w:p w14:paraId="122993D5" w14:textId="77777777" w:rsidR="00C84EFD" w:rsidRPr="00F12DF3" w:rsidRDefault="00C84EFD" w:rsidP="00F12DF3">
      <w:pPr>
        <w:spacing w:after="0" w:line="276" w:lineRule="auto"/>
        <w:jc w:val="left"/>
        <w:rPr>
          <w:rFonts w:eastAsiaTheme="minorHAnsi"/>
          <w:color w:val="auto"/>
          <w:sz w:val="20"/>
          <w:szCs w:val="20"/>
          <w:lang w:eastAsia="en-US"/>
        </w:rPr>
      </w:pPr>
      <w:r w:rsidRPr="00F12DF3">
        <w:rPr>
          <w:rFonts w:eastAsiaTheme="minorHAnsi"/>
          <w:color w:val="auto"/>
          <w:sz w:val="20"/>
          <w:szCs w:val="20"/>
          <w:lang w:eastAsia="en-US"/>
        </w:rPr>
        <w:t>The reasons why staff may not wish to report their colleagues have to be understood. It would not be unusual for people to know and believe that practice is not acceptable but feel unable to respond:</w:t>
      </w:r>
    </w:p>
    <w:p w14:paraId="60191AC2" w14:textId="77777777" w:rsidR="00C84EFD" w:rsidRPr="00F12DF3" w:rsidRDefault="00C84EFD" w:rsidP="00F12DF3">
      <w:pPr>
        <w:pStyle w:val="ListParagraph"/>
        <w:numPr>
          <w:ilvl w:val="0"/>
          <w:numId w:val="1"/>
        </w:numPr>
        <w:spacing w:after="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Fearing they might have the concerns </w:t>
      </w:r>
      <w:proofErr w:type="gramStart"/>
      <w:r w:rsidR="00BE3917" w:rsidRPr="00F12DF3">
        <w:rPr>
          <w:rFonts w:eastAsiaTheme="minorHAnsi"/>
          <w:color w:val="auto"/>
          <w:sz w:val="20"/>
          <w:szCs w:val="20"/>
          <w:lang w:eastAsia="en-US"/>
        </w:rPr>
        <w:t>wrong</w:t>
      </w:r>
      <w:r w:rsidRPr="00F12DF3">
        <w:rPr>
          <w:rFonts w:eastAsiaTheme="minorHAnsi"/>
          <w:color w:val="auto"/>
          <w:sz w:val="20"/>
          <w:szCs w:val="20"/>
          <w:lang w:eastAsia="en-US"/>
        </w:rPr>
        <w:t>;</w:t>
      </w:r>
      <w:proofErr w:type="gramEnd"/>
    </w:p>
    <w:p w14:paraId="3E247026" w14:textId="77777777" w:rsidR="00C84EFD" w:rsidRPr="00F12DF3" w:rsidRDefault="00C84EFD"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Fearing for their own job and prospects of they report another </w:t>
      </w:r>
      <w:proofErr w:type="gramStart"/>
      <w:r w:rsidRPr="00F12DF3">
        <w:rPr>
          <w:rFonts w:eastAsiaTheme="minorHAnsi"/>
          <w:color w:val="auto"/>
          <w:sz w:val="20"/>
          <w:szCs w:val="20"/>
          <w:lang w:eastAsia="en-US"/>
        </w:rPr>
        <w:t>colleague;</w:t>
      </w:r>
      <w:proofErr w:type="gramEnd"/>
    </w:p>
    <w:p w14:paraId="16EF3C52" w14:textId="77777777" w:rsidR="00C84EFD" w:rsidRPr="00F12DF3" w:rsidRDefault="00C84EFD"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Fearing isolation by other </w:t>
      </w:r>
      <w:proofErr w:type="gramStart"/>
      <w:r w:rsidRPr="00F12DF3">
        <w:rPr>
          <w:rFonts w:eastAsiaTheme="minorHAnsi"/>
          <w:color w:val="auto"/>
          <w:sz w:val="20"/>
          <w:szCs w:val="20"/>
          <w:lang w:eastAsia="en-US"/>
        </w:rPr>
        <w:t>staff;</w:t>
      </w:r>
      <w:proofErr w:type="gramEnd"/>
    </w:p>
    <w:p w14:paraId="72E9D972" w14:textId="77777777" w:rsidR="00C84EFD" w:rsidRPr="00F12DF3" w:rsidRDefault="00C84EFD"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Worrying about what might happen to the member of staff in the long terms.</w:t>
      </w:r>
    </w:p>
    <w:p w14:paraId="1047EB72" w14:textId="77777777" w:rsidR="00BE3917" w:rsidRPr="00F12DF3" w:rsidRDefault="00BE3917" w:rsidP="00BE3917">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It is particularly difficult is </w:t>
      </w:r>
      <w:r w:rsidR="000026AF" w:rsidRPr="00F12DF3">
        <w:rPr>
          <w:rFonts w:eastAsiaTheme="minorHAnsi"/>
          <w:color w:val="auto"/>
          <w:sz w:val="20"/>
          <w:szCs w:val="20"/>
          <w:lang w:eastAsia="en-US"/>
        </w:rPr>
        <w:t xml:space="preserve">staff members are also close friends and/or partners in a relationship. </w:t>
      </w:r>
    </w:p>
    <w:p w14:paraId="32201FCC" w14:textId="77777777" w:rsidR="00C84EFD" w:rsidRPr="00F12DF3" w:rsidRDefault="00C84EFD" w:rsidP="00C84EFD">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It has to </w:t>
      </w:r>
      <w:r w:rsidR="002C14D7" w:rsidRPr="00F12DF3">
        <w:rPr>
          <w:rFonts w:eastAsiaTheme="minorHAnsi"/>
          <w:color w:val="auto"/>
          <w:sz w:val="20"/>
          <w:szCs w:val="20"/>
          <w:lang w:eastAsia="en-US"/>
        </w:rPr>
        <w:t xml:space="preserve">be </w:t>
      </w:r>
      <w:r w:rsidR="00FC453E" w:rsidRPr="00F12DF3">
        <w:rPr>
          <w:rFonts w:eastAsiaTheme="minorHAnsi"/>
          <w:color w:val="auto"/>
          <w:sz w:val="20"/>
          <w:szCs w:val="20"/>
          <w:lang w:eastAsia="en-US"/>
        </w:rPr>
        <w:t>recognise</w:t>
      </w:r>
      <w:r w:rsidR="00A4412E" w:rsidRPr="00F12DF3">
        <w:rPr>
          <w:rFonts w:eastAsiaTheme="minorHAnsi"/>
          <w:color w:val="auto"/>
          <w:sz w:val="20"/>
          <w:szCs w:val="20"/>
          <w:lang w:eastAsia="en-US"/>
        </w:rPr>
        <w:t>d</w:t>
      </w:r>
      <w:r w:rsidRPr="00F12DF3">
        <w:rPr>
          <w:rFonts w:eastAsiaTheme="minorHAnsi"/>
          <w:color w:val="auto"/>
          <w:sz w:val="20"/>
          <w:szCs w:val="20"/>
          <w:lang w:eastAsia="en-US"/>
        </w:rPr>
        <w:t xml:space="preserve"> that the child’s welfare remains paramount at all </w:t>
      </w:r>
      <w:proofErr w:type="gramStart"/>
      <w:r w:rsidRPr="00F12DF3">
        <w:rPr>
          <w:rFonts w:eastAsiaTheme="minorHAnsi"/>
          <w:color w:val="auto"/>
          <w:sz w:val="20"/>
          <w:szCs w:val="20"/>
          <w:lang w:eastAsia="en-US"/>
        </w:rPr>
        <w:t>times</w:t>
      </w:r>
      <w:proofErr w:type="gramEnd"/>
      <w:r w:rsidRPr="00F12DF3">
        <w:rPr>
          <w:rFonts w:eastAsiaTheme="minorHAnsi"/>
          <w:color w:val="auto"/>
          <w:sz w:val="20"/>
          <w:szCs w:val="20"/>
          <w:lang w:eastAsia="en-US"/>
        </w:rPr>
        <w:t xml:space="preserve"> and it can be very easy to lose sight of the impact on others on being on the receiving end of unacceptable and sometimes illegal behaviour.</w:t>
      </w:r>
    </w:p>
    <w:p w14:paraId="1570B578" w14:textId="77777777" w:rsidR="002807E7" w:rsidRPr="00F12DF3" w:rsidRDefault="002807E7" w:rsidP="00731D92">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Issues about attitude and poor practice may be dealt with internally and as part of the member of staff’s development and competency. However if such concerns are persistent and any plan with that member of staff has not affected change, advice should be sought and appropriate people included in the decision</w:t>
      </w:r>
      <w:r w:rsidR="00C64926" w:rsidRPr="00F12DF3">
        <w:rPr>
          <w:rFonts w:eastAsiaTheme="minorHAnsi"/>
          <w:color w:val="auto"/>
          <w:sz w:val="20"/>
          <w:szCs w:val="20"/>
          <w:lang w:eastAsia="en-US"/>
        </w:rPr>
        <w:t>-</w:t>
      </w:r>
      <w:r w:rsidRPr="00F12DF3">
        <w:rPr>
          <w:rFonts w:eastAsiaTheme="minorHAnsi"/>
          <w:color w:val="auto"/>
          <w:sz w:val="20"/>
          <w:szCs w:val="20"/>
          <w:lang w:eastAsia="en-US"/>
        </w:rPr>
        <w:t>making process.</w:t>
      </w:r>
    </w:p>
    <w:p w14:paraId="1FEE86B3" w14:textId="127F7B83" w:rsidR="002807E7" w:rsidRPr="00F12DF3" w:rsidRDefault="002807E7" w:rsidP="00731D92">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Any allegations of abuse by staff </w:t>
      </w:r>
      <w:r w:rsidR="00C64926" w:rsidRPr="00F12DF3">
        <w:rPr>
          <w:rFonts w:eastAsiaTheme="minorHAnsi"/>
          <w:color w:val="auto"/>
          <w:sz w:val="20"/>
          <w:szCs w:val="20"/>
          <w:lang w:eastAsia="en-US"/>
        </w:rPr>
        <w:t xml:space="preserve">will be reported to the DSP which is </w:t>
      </w:r>
      <w:proofErr w:type="gramStart"/>
      <w:r w:rsidRPr="00F12DF3">
        <w:rPr>
          <w:rFonts w:eastAsiaTheme="minorHAnsi"/>
          <w:color w:val="auto"/>
          <w:sz w:val="20"/>
          <w:szCs w:val="20"/>
          <w:lang w:eastAsia="en-US"/>
        </w:rPr>
        <w:t>non-negotia</w:t>
      </w:r>
      <w:r w:rsidR="00DC1351" w:rsidRPr="00F12DF3">
        <w:rPr>
          <w:rFonts w:eastAsiaTheme="minorHAnsi"/>
          <w:color w:val="auto"/>
          <w:sz w:val="20"/>
          <w:szCs w:val="20"/>
          <w:lang w:eastAsia="en-US"/>
        </w:rPr>
        <w:t>ble</w:t>
      </w:r>
      <w:proofErr w:type="gramEnd"/>
      <w:r w:rsidR="00DC1351" w:rsidRPr="00F12DF3">
        <w:rPr>
          <w:rFonts w:eastAsiaTheme="minorHAnsi"/>
          <w:color w:val="auto"/>
          <w:sz w:val="20"/>
          <w:szCs w:val="20"/>
          <w:lang w:eastAsia="en-US"/>
        </w:rPr>
        <w:t xml:space="preserve"> an</w:t>
      </w:r>
      <w:r w:rsidR="00F5110C" w:rsidRPr="00F12DF3">
        <w:rPr>
          <w:rFonts w:eastAsiaTheme="minorHAnsi"/>
          <w:color w:val="auto"/>
          <w:sz w:val="20"/>
          <w:szCs w:val="20"/>
          <w:lang w:eastAsia="en-US"/>
        </w:rPr>
        <w:t xml:space="preserve">d it is not for </w:t>
      </w:r>
      <w:r w:rsidR="008A4A7F">
        <w:rPr>
          <w:rFonts w:eastAsiaTheme="minorHAnsi"/>
          <w:color w:val="auto"/>
          <w:sz w:val="20"/>
          <w:szCs w:val="20"/>
          <w:lang w:eastAsia="en-US"/>
        </w:rPr>
        <w:t>Glow Education Project</w:t>
      </w:r>
      <w:r w:rsidRPr="00F12DF3">
        <w:rPr>
          <w:rFonts w:eastAsiaTheme="minorHAnsi"/>
          <w:color w:val="auto"/>
          <w:sz w:val="20"/>
          <w:szCs w:val="20"/>
          <w:lang w:eastAsia="en-US"/>
        </w:rPr>
        <w:t xml:space="preserve"> to make a judgement about the allegations or concerns </w:t>
      </w:r>
      <w:r w:rsidR="00731D92" w:rsidRPr="00F12DF3">
        <w:rPr>
          <w:rFonts w:eastAsiaTheme="minorHAnsi"/>
          <w:color w:val="auto"/>
          <w:sz w:val="20"/>
          <w:szCs w:val="20"/>
          <w:lang w:eastAsia="en-US"/>
        </w:rPr>
        <w:t xml:space="preserve">alone </w:t>
      </w:r>
      <w:r w:rsidRPr="00F12DF3">
        <w:rPr>
          <w:rFonts w:eastAsiaTheme="minorHAnsi"/>
          <w:color w:val="auto"/>
          <w:sz w:val="20"/>
          <w:szCs w:val="20"/>
          <w:lang w:eastAsia="en-US"/>
        </w:rPr>
        <w:t xml:space="preserve">but advice </w:t>
      </w:r>
      <w:r w:rsidRPr="00F12DF3">
        <w:rPr>
          <w:rFonts w:eastAsiaTheme="minorHAnsi"/>
          <w:b/>
          <w:color w:val="auto"/>
          <w:sz w:val="20"/>
          <w:szCs w:val="20"/>
          <w:lang w:eastAsia="en-US"/>
        </w:rPr>
        <w:t>must</w:t>
      </w:r>
      <w:r w:rsidRPr="00F12DF3">
        <w:rPr>
          <w:rFonts w:eastAsiaTheme="minorHAnsi"/>
          <w:color w:val="auto"/>
          <w:sz w:val="20"/>
          <w:szCs w:val="20"/>
          <w:lang w:eastAsia="en-US"/>
        </w:rPr>
        <w:t xml:space="preserve"> be sought from the LADO as </w:t>
      </w:r>
      <w:r w:rsidR="00EC7772" w:rsidRPr="00F12DF3">
        <w:rPr>
          <w:rFonts w:eastAsiaTheme="minorHAnsi"/>
          <w:color w:val="auto"/>
          <w:sz w:val="20"/>
          <w:szCs w:val="20"/>
          <w:lang w:eastAsia="en-US"/>
        </w:rPr>
        <w:t xml:space="preserve">to </w:t>
      </w:r>
      <w:r w:rsidRPr="00F12DF3">
        <w:rPr>
          <w:rFonts w:eastAsiaTheme="minorHAnsi"/>
          <w:color w:val="auto"/>
          <w:sz w:val="20"/>
          <w:szCs w:val="20"/>
          <w:lang w:eastAsia="en-US"/>
        </w:rPr>
        <w:t xml:space="preserve">next steps. </w:t>
      </w:r>
    </w:p>
    <w:p w14:paraId="1CB24D28" w14:textId="77777777" w:rsidR="00EC7772" w:rsidRPr="00F12DF3" w:rsidRDefault="00EC7772" w:rsidP="00731D92">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 xml:space="preserve">Internal decisions </w:t>
      </w:r>
      <w:r w:rsidR="005A17A9" w:rsidRPr="00F12DF3">
        <w:rPr>
          <w:rFonts w:eastAsiaTheme="minorHAnsi"/>
          <w:color w:val="auto"/>
          <w:sz w:val="20"/>
          <w:szCs w:val="20"/>
          <w:lang w:eastAsia="en-US"/>
        </w:rPr>
        <w:t xml:space="preserve">should not be </w:t>
      </w:r>
      <w:r w:rsidR="001363DA" w:rsidRPr="00F12DF3">
        <w:rPr>
          <w:rFonts w:eastAsiaTheme="minorHAnsi"/>
          <w:color w:val="auto"/>
          <w:sz w:val="20"/>
          <w:szCs w:val="20"/>
          <w:lang w:eastAsia="en-US"/>
        </w:rPr>
        <w:t>finalised</w:t>
      </w:r>
      <w:r w:rsidR="005A17A9" w:rsidRPr="00F12DF3">
        <w:rPr>
          <w:rFonts w:eastAsiaTheme="minorHAnsi"/>
          <w:color w:val="auto"/>
          <w:sz w:val="20"/>
          <w:szCs w:val="20"/>
          <w:lang w:eastAsia="en-US"/>
        </w:rPr>
        <w:t xml:space="preserve"> without the advice of the LADO.</w:t>
      </w:r>
    </w:p>
    <w:p w14:paraId="7F46BFFC" w14:textId="77777777" w:rsidR="006431CB" w:rsidRPr="00F12DF3" w:rsidRDefault="009E4E0F" w:rsidP="00F12DF3">
      <w:pPr>
        <w:spacing w:after="0" w:line="276" w:lineRule="auto"/>
        <w:jc w:val="left"/>
        <w:rPr>
          <w:rFonts w:eastAsiaTheme="minorHAnsi"/>
          <w:b/>
          <w:color w:val="auto"/>
          <w:sz w:val="20"/>
          <w:szCs w:val="20"/>
          <w:lang w:eastAsia="en-US"/>
        </w:rPr>
      </w:pPr>
      <w:r w:rsidRPr="00F12DF3">
        <w:rPr>
          <w:rFonts w:eastAsiaTheme="minorHAnsi"/>
          <w:b/>
          <w:color w:val="auto"/>
          <w:sz w:val="20"/>
          <w:szCs w:val="20"/>
          <w:lang w:eastAsia="en-US"/>
        </w:rPr>
        <w:t>Good practice and safeguarding</w:t>
      </w:r>
    </w:p>
    <w:p w14:paraId="58401930" w14:textId="77777777" w:rsidR="006431CB" w:rsidRPr="00F12DF3" w:rsidRDefault="006431CB" w:rsidP="00F12DF3">
      <w:pPr>
        <w:spacing w:after="0" w:line="276" w:lineRule="auto"/>
        <w:jc w:val="left"/>
        <w:rPr>
          <w:rFonts w:eastAsiaTheme="minorHAnsi"/>
          <w:color w:val="auto"/>
          <w:sz w:val="20"/>
          <w:szCs w:val="20"/>
          <w:lang w:eastAsia="en-US"/>
        </w:rPr>
      </w:pPr>
      <w:r w:rsidRPr="00F12DF3">
        <w:rPr>
          <w:rFonts w:eastAsiaTheme="minorHAnsi"/>
          <w:color w:val="auto"/>
          <w:sz w:val="20"/>
          <w:szCs w:val="20"/>
          <w:lang w:eastAsia="en-US"/>
        </w:rPr>
        <w:t>All staff should constantly be aware of the situations in which they work which might increase their own vulnerability and that of others, especially the children or young people.</w:t>
      </w:r>
    </w:p>
    <w:p w14:paraId="2E131CFB" w14:textId="77777777" w:rsidR="006431CB" w:rsidRPr="00F12DF3" w:rsidRDefault="006431CB" w:rsidP="000026AF">
      <w:pPr>
        <w:spacing w:after="200" w:line="276" w:lineRule="auto"/>
        <w:jc w:val="left"/>
        <w:rPr>
          <w:rFonts w:eastAsiaTheme="minorHAnsi"/>
          <w:color w:val="auto"/>
          <w:sz w:val="20"/>
          <w:szCs w:val="20"/>
          <w:lang w:eastAsia="en-US"/>
        </w:rPr>
      </w:pPr>
      <w:r w:rsidRPr="00F12DF3">
        <w:rPr>
          <w:rFonts w:eastAsiaTheme="minorHAnsi"/>
          <w:color w:val="auto"/>
          <w:sz w:val="20"/>
          <w:szCs w:val="20"/>
          <w:lang w:eastAsia="en-US"/>
        </w:rPr>
        <w:t>Staff should pay particular attention to:</w:t>
      </w:r>
    </w:p>
    <w:p w14:paraId="2E4B9B28" w14:textId="77777777" w:rsidR="006431CB" w:rsidRPr="00F12DF3" w:rsidRDefault="006431CB"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Not being alone with children or young people without supervision or chaperone;</w:t>
      </w:r>
    </w:p>
    <w:p w14:paraId="258C1C6F" w14:textId="77777777" w:rsidR="006431CB" w:rsidRPr="00F12DF3" w:rsidRDefault="006431CB"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Not being over-friendly with children so as to blur professional boundaries or give poor models of conduct or behaviour;</w:t>
      </w:r>
    </w:p>
    <w:p w14:paraId="0B2B8C12" w14:textId="77777777" w:rsidR="006431CB" w:rsidRPr="00F12DF3" w:rsidRDefault="006431CB"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Not using social media in any way which compromises their role and professional accountability, especially in communicating with children </w:t>
      </w:r>
      <w:r w:rsidR="0084256E" w:rsidRPr="00F12DF3">
        <w:rPr>
          <w:rFonts w:eastAsiaTheme="minorHAnsi"/>
          <w:color w:val="auto"/>
          <w:sz w:val="20"/>
          <w:szCs w:val="20"/>
          <w:lang w:eastAsia="en-US"/>
        </w:rPr>
        <w:t>or</w:t>
      </w:r>
      <w:r w:rsidRPr="00F12DF3">
        <w:rPr>
          <w:rFonts w:eastAsiaTheme="minorHAnsi"/>
          <w:color w:val="auto"/>
          <w:sz w:val="20"/>
          <w:szCs w:val="20"/>
          <w:lang w:eastAsia="en-US"/>
        </w:rPr>
        <w:t xml:space="preserve"> young people</w:t>
      </w:r>
      <w:r w:rsidR="0084256E" w:rsidRPr="00F12DF3">
        <w:rPr>
          <w:rFonts w:eastAsiaTheme="minorHAnsi"/>
          <w:color w:val="auto"/>
          <w:sz w:val="20"/>
          <w:szCs w:val="20"/>
          <w:lang w:eastAsia="en-US"/>
        </w:rPr>
        <w:t xml:space="preserve"> without permission;</w:t>
      </w:r>
    </w:p>
    <w:p w14:paraId="20A9356E" w14:textId="77777777" w:rsidR="0084256E" w:rsidRPr="00F12DF3" w:rsidRDefault="0084256E"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 xml:space="preserve">Not engaging </w:t>
      </w:r>
      <w:r w:rsidR="00C64926" w:rsidRPr="00F12DF3">
        <w:rPr>
          <w:rFonts w:eastAsiaTheme="minorHAnsi"/>
          <w:color w:val="auto"/>
          <w:sz w:val="20"/>
          <w:szCs w:val="20"/>
          <w:lang w:eastAsia="en-US"/>
        </w:rPr>
        <w:t xml:space="preserve">with children and young people </w:t>
      </w:r>
      <w:r w:rsidRPr="00F12DF3">
        <w:rPr>
          <w:rFonts w:eastAsiaTheme="minorHAnsi"/>
          <w:color w:val="auto"/>
          <w:sz w:val="20"/>
          <w:szCs w:val="20"/>
          <w:lang w:eastAsia="en-US"/>
        </w:rPr>
        <w:t xml:space="preserve">in a way which creates a dependency on </w:t>
      </w:r>
      <w:proofErr w:type="gramStart"/>
      <w:r w:rsidRPr="00F12DF3">
        <w:rPr>
          <w:rFonts w:eastAsiaTheme="minorHAnsi"/>
          <w:color w:val="auto"/>
          <w:sz w:val="20"/>
          <w:szCs w:val="20"/>
          <w:lang w:eastAsia="en-US"/>
        </w:rPr>
        <w:t>them</w:t>
      </w:r>
      <w:proofErr w:type="gramEnd"/>
      <w:r w:rsidRPr="00F12DF3">
        <w:rPr>
          <w:rFonts w:eastAsiaTheme="minorHAnsi"/>
          <w:color w:val="auto"/>
          <w:sz w:val="20"/>
          <w:szCs w:val="20"/>
          <w:lang w:eastAsia="en-US"/>
        </w:rPr>
        <w:t xml:space="preserve"> and which colludes with inappropriate relationships of any kind;</w:t>
      </w:r>
    </w:p>
    <w:p w14:paraId="16737ADB" w14:textId="77777777" w:rsidR="0084256E" w:rsidRPr="00F12DF3" w:rsidRDefault="0084256E"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t>Not discussing matters related to anything or anyone at work in a social context and with those who have no right to hear such information, including friends and family as appropriate;</w:t>
      </w:r>
    </w:p>
    <w:p w14:paraId="673CD862" w14:textId="77777777" w:rsidR="0084256E" w:rsidRPr="00F12DF3" w:rsidRDefault="0084256E" w:rsidP="00F12DF3">
      <w:pPr>
        <w:pStyle w:val="ListParagraph"/>
        <w:numPr>
          <w:ilvl w:val="0"/>
          <w:numId w:val="1"/>
        </w:numPr>
        <w:spacing w:after="200" w:line="276" w:lineRule="auto"/>
        <w:ind w:left="426" w:hanging="426"/>
        <w:jc w:val="left"/>
        <w:rPr>
          <w:rFonts w:eastAsiaTheme="minorHAnsi"/>
          <w:color w:val="auto"/>
          <w:sz w:val="20"/>
          <w:szCs w:val="20"/>
          <w:lang w:eastAsia="en-US"/>
        </w:rPr>
      </w:pPr>
      <w:r w:rsidRPr="00F12DF3">
        <w:rPr>
          <w:rFonts w:eastAsiaTheme="minorHAnsi"/>
          <w:color w:val="auto"/>
          <w:sz w:val="20"/>
          <w:szCs w:val="20"/>
          <w:lang w:eastAsia="en-US"/>
        </w:rPr>
        <w:lastRenderedPageBreak/>
        <w:t>Not dismissing concerns raised by anyone by making a judgement about their validity and thus questioning whether they are true or not. Staff have a duty to take all concerns seriously and to pass them on. It is not their judgement as to whether th</w:t>
      </w:r>
      <w:r w:rsidR="00C64926" w:rsidRPr="00F12DF3">
        <w:rPr>
          <w:rFonts w:eastAsiaTheme="minorHAnsi"/>
          <w:color w:val="auto"/>
          <w:sz w:val="20"/>
          <w:szCs w:val="20"/>
          <w:lang w:eastAsia="en-US"/>
        </w:rPr>
        <w:t>ey are true, accurate or likely.</w:t>
      </w:r>
    </w:p>
    <w:p w14:paraId="2446039E" w14:textId="77777777" w:rsidR="00C64926" w:rsidRPr="00F12DF3" w:rsidRDefault="00F12DF3" w:rsidP="00F12DF3">
      <w:pPr>
        <w:spacing w:after="0" w:line="276" w:lineRule="auto"/>
        <w:jc w:val="left"/>
        <w:rPr>
          <w:rFonts w:eastAsiaTheme="minorHAnsi"/>
          <w:b/>
          <w:color w:val="2F5496" w:themeColor="accent5" w:themeShade="BF"/>
          <w:sz w:val="20"/>
          <w:szCs w:val="20"/>
          <w:lang w:eastAsia="en-US"/>
        </w:rPr>
      </w:pPr>
      <w:r>
        <w:rPr>
          <w:rFonts w:eastAsiaTheme="minorHAnsi"/>
          <w:b/>
          <w:color w:val="auto"/>
          <w:sz w:val="20"/>
          <w:szCs w:val="20"/>
          <w:lang w:eastAsia="en-US"/>
        </w:rPr>
        <w:t>Help and s</w:t>
      </w:r>
      <w:r w:rsidR="00C64926" w:rsidRPr="00F12DF3">
        <w:rPr>
          <w:rFonts w:eastAsiaTheme="minorHAnsi"/>
          <w:b/>
          <w:color w:val="auto"/>
          <w:sz w:val="20"/>
          <w:szCs w:val="20"/>
          <w:lang w:eastAsia="en-US"/>
        </w:rPr>
        <w:t>upport during and after de</w:t>
      </w:r>
      <w:r w:rsidR="009E4E0F" w:rsidRPr="00F12DF3">
        <w:rPr>
          <w:rFonts w:eastAsiaTheme="minorHAnsi"/>
          <w:b/>
          <w:color w:val="auto"/>
          <w:sz w:val="20"/>
          <w:szCs w:val="20"/>
          <w:lang w:eastAsia="en-US"/>
        </w:rPr>
        <w:t>aling with safeguarding matters</w:t>
      </w:r>
    </w:p>
    <w:p w14:paraId="2D0579F9" w14:textId="77777777" w:rsidR="00C64926" w:rsidRPr="00F12DF3" w:rsidRDefault="00C64926" w:rsidP="00F12DF3">
      <w:pPr>
        <w:spacing w:after="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Dealing with safeguarding concerns can usually affect those who have witnessed, </w:t>
      </w:r>
      <w:proofErr w:type="gramStart"/>
      <w:r w:rsidRPr="00F12DF3">
        <w:rPr>
          <w:rFonts w:eastAsiaTheme="minorHAnsi"/>
          <w:color w:val="auto"/>
          <w:sz w:val="20"/>
          <w:szCs w:val="20"/>
          <w:lang w:eastAsia="en-US"/>
        </w:rPr>
        <w:t>processed</w:t>
      </w:r>
      <w:proofErr w:type="gramEnd"/>
      <w:r w:rsidRPr="00F12DF3">
        <w:rPr>
          <w:rFonts w:eastAsiaTheme="minorHAnsi"/>
          <w:color w:val="auto"/>
          <w:sz w:val="20"/>
          <w:szCs w:val="20"/>
          <w:lang w:eastAsia="en-US"/>
        </w:rPr>
        <w:t xml:space="preserve"> or actioned them. In some of the more complex situations where children are particularly vulnerable, it is not unusual for staff to be affected, especially as they recognise the impact on the children and young people of their situation. This will be particularly relevant when staff know them well.</w:t>
      </w:r>
    </w:p>
    <w:p w14:paraId="46251A6D" w14:textId="2C053CD8" w:rsidR="00C64926" w:rsidRPr="00F12DF3" w:rsidRDefault="00C64926" w:rsidP="00C64926">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It is important to that staff r</w:t>
      </w:r>
      <w:r w:rsidR="00F74094" w:rsidRPr="00F12DF3">
        <w:rPr>
          <w:rFonts w:eastAsiaTheme="minorHAnsi"/>
          <w:color w:val="auto"/>
          <w:sz w:val="20"/>
          <w:szCs w:val="20"/>
          <w:lang w:eastAsia="en-US"/>
        </w:rPr>
        <w:t>ecognise that getting support for</w:t>
      </w:r>
      <w:r w:rsidRPr="00F12DF3">
        <w:rPr>
          <w:rFonts w:eastAsiaTheme="minorHAnsi"/>
          <w:color w:val="auto"/>
          <w:sz w:val="20"/>
          <w:szCs w:val="20"/>
          <w:lang w:eastAsia="en-US"/>
        </w:rPr>
        <w:t xml:space="preserve"> themselves </w:t>
      </w:r>
      <w:r w:rsidR="00F74094" w:rsidRPr="00F12DF3">
        <w:rPr>
          <w:rFonts w:eastAsiaTheme="minorHAnsi"/>
          <w:color w:val="auto"/>
          <w:sz w:val="20"/>
          <w:szCs w:val="20"/>
          <w:lang w:eastAsia="en-US"/>
        </w:rPr>
        <w:t>is a sign of taki</w:t>
      </w:r>
      <w:r w:rsidR="0077213E" w:rsidRPr="00F12DF3">
        <w:rPr>
          <w:rFonts w:eastAsiaTheme="minorHAnsi"/>
          <w:color w:val="auto"/>
          <w:sz w:val="20"/>
          <w:szCs w:val="20"/>
          <w:lang w:eastAsia="en-US"/>
        </w:rPr>
        <w:t>ng res</w:t>
      </w:r>
      <w:r w:rsidR="00F5110C" w:rsidRPr="00F12DF3">
        <w:rPr>
          <w:rFonts w:eastAsiaTheme="minorHAnsi"/>
          <w:color w:val="auto"/>
          <w:sz w:val="20"/>
          <w:szCs w:val="20"/>
          <w:lang w:eastAsia="en-US"/>
        </w:rPr>
        <w:t xml:space="preserve">ponsibility and the </w:t>
      </w:r>
      <w:r w:rsidR="00300245">
        <w:rPr>
          <w:rFonts w:eastAsiaTheme="minorHAnsi"/>
          <w:color w:val="auto"/>
          <w:sz w:val="20"/>
          <w:szCs w:val="20"/>
          <w:lang w:eastAsia="en-US"/>
        </w:rPr>
        <w:t>Glow Education Project</w:t>
      </w:r>
      <w:r w:rsidR="0077213E" w:rsidRPr="00F12DF3">
        <w:rPr>
          <w:rFonts w:eastAsiaTheme="minorHAnsi"/>
          <w:color w:val="auto"/>
          <w:sz w:val="20"/>
          <w:szCs w:val="20"/>
          <w:lang w:eastAsia="en-US"/>
        </w:rPr>
        <w:t xml:space="preserve"> </w:t>
      </w:r>
      <w:r w:rsidR="00F74094" w:rsidRPr="00F12DF3">
        <w:rPr>
          <w:rFonts w:eastAsiaTheme="minorHAnsi"/>
          <w:color w:val="auto"/>
          <w:sz w:val="20"/>
          <w:szCs w:val="20"/>
          <w:lang w:eastAsia="en-US"/>
        </w:rPr>
        <w:t xml:space="preserve">will make available whatever staff need. The DSP will be able to play a key role in offering support given they will have taken a member of staff through a </w:t>
      </w:r>
      <w:proofErr w:type="gramStart"/>
      <w:r w:rsidR="00F74094" w:rsidRPr="00F12DF3">
        <w:rPr>
          <w:rFonts w:eastAsiaTheme="minorHAnsi"/>
          <w:color w:val="auto"/>
          <w:sz w:val="20"/>
          <w:szCs w:val="20"/>
          <w:lang w:eastAsia="en-US"/>
        </w:rPr>
        <w:t>process</w:t>
      </w:r>
      <w:proofErr w:type="gramEnd"/>
      <w:r w:rsidR="00F74094" w:rsidRPr="00F12DF3">
        <w:rPr>
          <w:rFonts w:eastAsiaTheme="minorHAnsi"/>
          <w:color w:val="auto"/>
          <w:sz w:val="20"/>
          <w:szCs w:val="20"/>
          <w:lang w:eastAsia="en-US"/>
        </w:rPr>
        <w:t xml:space="preserve"> and this will be especially important when reaffirming to staff that they did the right thing is passing on the concern.</w:t>
      </w:r>
    </w:p>
    <w:p w14:paraId="1873A0B1" w14:textId="1DF3E242" w:rsidR="00FC453E" w:rsidRPr="00F12DF3" w:rsidRDefault="00F74094" w:rsidP="00DC1351">
      <w:pPr>
        <w:spacing w:after="200" w:line="276" w:lineRule="auto"/>
        <w:ind w:left="0" w:firstLine="0"/>
        <w:jc w:val="left"/>
        <w:rPr>
          <w:rFonts w:eastAsiaTheme="minorHAnsi"/>
          <w:color w:val="auto"/>
          <w:sz w:val="20"/>
          <w:szCs w:val="20"/>
          <w:lang w:eastAsia="en-US"/>
        </w:rPr>
      </w:pPr>
      <w:r w:rsidRPr="00F12DF3">
        <w:rPr>
          <w:rFonts w:eastAsiaTheme="minorHAnsi"/>
          <w:color w:val="auto"/>
          <w:sz w:val="20"/>
          <w:szCs w:val="20"/>
          <w:lang w:eastAsia="en-US"/>
        </w:rPr>
        <w:t xml:space="preserve">It will be particularly important to help staff not to be made the scapegoat by others if they are unhappy that a matter was passed on, especially if about another member of staff and support will be needed to de-personalise any situation and ensure emphasis is placed on </w:t>
      </w:r>
      <w:r w:rsidR="00DC1351" w:rsidRPr="00F12DF3">
        <w:rPr>
          <w:rFonts w:eastAsiaTheme="minorHAnsi"/>
          <w:color w:val="auto"/>
          <w:sz w:val="20"/>
          <w:szCs w:val="20"/>
          <w:lang w:eastAsia="en-US"/>
        </w:rPr>
        <w:t xml:space="preserve">the duty </w:t>
      </w:r>
      <w:r w:rsidR="00F5110C" w:rsidRPr="00F12DF3">
        <w:rPr>
          <w:rFonts w:eastAsiaTheme="minorHAnsi"/>
          <w:color w:val="auto"/>
          <w:sz w:val="20"/>
          <w:szCs w:val="20"/>
          <w:lang w:eastAsia="en-US"/>
        </w:rPr>
        <w:t>of care to follow</w:t>
      </w:r>
      <w:r w:rsidR="00300245">
        <w:rPr>
          <w:rFonts w:eastAsiaTheme="minorHAnsi"/>
          <w:color w:val="auto"/>
          <w:sz w:val="20"/>
          <w:szCs w:val="20"/>
          <w:lang w:eastAsia="en-US"/>
        </w:rPr>
        <w:t xml:space="preserve"> Glow Education Project</w:t>
      </w:r>
      <w:r w:rsidRPr="00F12DF3">
        <w:rPr>
          <w:rFonts w:eastAsiaTheme="minorHAnsi"/>
          <w:color w:val="auto"/>
          <w:sz w:val="20"/>
          <w:szCs w:val="20"/>
          <w:lang w:eastAsia="en-US"/>
        </w:rPr>
        <w:t xml:space="preserve"> procedures.</w:t>
      </w:r>
    </w:p>
    <w:p w14:paraId="26E858A8" w14:textId="77777777" w:rsidR="00051EAB" w:rsidRDefault="00051EAB" w:rsidP="00910078">
      <w:pPr>
        <w:tabs>
          <w:tab w:val="left" w:pos="1350"/>
        </w:tabs>
        <w:rPr>
          <w:b/>
          <w:color w:val="auto"/>
          <w:sz w:val="20"/>
          <w:szCs w:val="20"/>
        </w:rPr>
      </w:pPr>
    </w:p>
    <w:p w14:paraId="3A9DDAE8" w14:textId="77777777" w:rsidR="00910078" w:rsidRPr="00F12DF3" w:rsidRDefault="001363DA" w:rsidP="00910078">
      <w:pPr>
        <w:tabs>
          <w:tab w:val="left" w:pos="1350"/>
        </w:tabs>
        <w:rPr>
          <w:b/>
          <w:color w:val="auto"/>
          <w:sz w:val="20"/>
          <w:szCs w:val="20"/>
        </w:rPr>
      </w:pPr>
      <w:r w:rsidRPr="00F12DF3">
        <w:rPr>
          <w:b/>
          <w:color w:val="auto"/>
          <w:sz w:val="20"/>
          <w:szCs w:val="20"/>
        </w:rPr>
        <w:t>Appendix</w:t>
      </w:r>
      <w:r w:rsidR="00D36B38" w:rsidRPr="00F12DF3">
        <w:rPr>
          <w:b/>
          <w:color w:val="auto"/>
          <w:sz w:val="20"/>
          <w:szCs w:val="20"/>
        </w:rPr>
        <w:t xml:space="preserve"> (</w:t>
      </w:r>
      <w:proofErr w:type="spellStart"/>
      <w:r w:rsidR="00D36B38" w:rsidRPr="00F12DF3">
        <w:rPr>
          <w:b/>
          <w:color w:val="auto"/>
          <w:sz w:val="20"/>
          <w:szCs w:val="20"/>
        </w:rPr>
        <w:t>i</w:t>
      </w:r>
      <w:proofErr w:type="spellEnd"/>
      <w:r w:rsidR="00D36B38" w:rsidRPr="00F12DF3">
        <w:rPr>
          <w:b/>
          <w:color w:val="auto"/>
          <w:sz w:val="20"/>
          <w:szCs w:val="20"/>
        </w:rPr>
        <w:t>)</w:t>
      </w:r>
    </w:p>
    <w:p w14:paraId="54E3C0C2" w14:textId="77777777" w:rsidR="00910078" w:rsidRPr="00F12DF3" w:rsidRDefault="00910078" w:rsidP="00910078">
      <w:pPr>
        <w:tabs>
          <w:tab w:val="left" w:pos="1350"/>
        </w:tabs>
        <w:rPr>
          <w:sz w:val="20"/>
          <w:szCs w:val="20"/>
        </w:rPr>
      </w:pPr>
    </w:p>
    <w:p w14:paraId="4066C172" w14:textId="77777777" w:rsidR="00910078" w:rsidRPr="00F12DF3" w:rsidRDefault="00910078" w:rsidP="00910078">
      <w:pPr>
        <w:rPr>
          <w:sz w:val="20"/>
          <w:szCs w:val="20"/>
        </w:rPr>
      </w:pPr>
      <w:r w:rsidRPr="00F12DF3">
        <w:rPr>
          <w:b/>
          <w:sz w:val="20"/>
          <w:szCs w:val="20"/>
        </w:rPr>
        <w:t>The Children Act 1989 and 2004</w:t>
      </w:r>
      <w:r w:rsidRPr="00F12DF3">
        <w:rPr>
          <w:sz w:val="20"/>
          <w:szCs w:val="20"/>
        </w:rPr>
        <w:t xml:space="preserve"> outline the powers and duties to safeguard and promote the welfare of children. The key sections are:</w:t>
      </w:r>
    </w:p>
    <w:p w14:paraId="41180CA1" w14:textId="77777777" w:rsidR="00910078" w:rsidRPr="00F12DF3" w:rsidRDefault="00910078" w:rsidP="00910078">
      <w:pPr>
        <w:rPr>
          <w:sz w:val="20"/>
          <w:szCs w:val="20"/>
        </w:rPr>
      </w:pPr>
    </w:p>
    <w:p w14:paraId="52A94AA3" w14:textId="77777777" w:rsidR="00910078" w:rsidRPr="00F12DF3" w:rsidRDefault="00910078" w:rsidP="00910078">
      <w:pPr>
        <w:pStyle w:val="Heading3"/>
        <w:ind w:left="-5"/>
        <w:rPr>
          <w:rFonts w:ascii="Arial" w:hAnsi="Arial" w:cs="Arial"/>
          <w:b/>
          <w:color w:val="auto"/>
          <w:sz w:val="20"/>
          <w:szCs w:val="20"/>
        </w:rPr>
      </w:pPr>
      <w:r w:rsidRPr="00F12DF3">
        <w:rPr>
          <w:rFonts w:ascii="Arial" w:hAnsi="Arial" w:cs="Arial"/>
          <w:b/>
          <w:color w:val="auto"/>
          <w:sz w:val="20"/>
          <w:szCs w:val="20"/>
        </w:rPr>
        <w:t xml:space="preserve">Children Act 2004 </w:t>
      </w:r>
    </w:p>
    <w:p w14:paraId="43A13A5D" w14:textId="77777777" w:rsidR="00910078" w:rsidRDefault="00910078" w:rsidP="00F12DF3">
      <w:pPr>
        <w:spacing w:after="0"/>
        <w:ind w:left="0" w:right="141" w:firstLine="0"/>
        <w:rPr>
          <w:sz w:val="20"/>
          <w:szCs w:val="20"/>
        </w:rPr>
      </w:pPr>
      <w:r w:rsidRPr="00F12DF3">
        <w:rPr>
          <w:sz w:val="20"/>
          <w:szCs w:val="20"/>
          <w:u w:val="single" w:color="000000"/>
        </w:rPr>
        <w:t>Section 10</w:t>
      </w:r>
      <w:r w:rsidRPr="00F12DF3">
        <w:rPr>
          <w:b/>
          <w:sz w:val="20"/>
          <w:szCs w:val="20"/>
        </w:rPr>
        <w:t xml:space="preserve"> </w:t>
      </w:r>
      <w:r w:rsidRPr="00F12DF3">
        <w:rPr>
          <w:sz w:val="20"/>
          <w:szCs w:val="20"/>
        </w:rPr>
        <w:t xml:space="preserve">requires each local authority to </w:t>
      </w:r>
      <w:proofErr w:type="gramStart"/>
      <w:r w:rsidRPr="00F12DF3">
        <w:rPr>
          <w:sz w:val="20"/>
          <w:szCs w:val="20"/>
        </w:rPr>
        <w:t>make arrangements</w:t>
      </w:r>
      <w:proofErr w:type="gramEnd"/>
      <w:r w:rsidRPr="00F12DF3">
        <w:rPr>
          <w:sz w:val="20"/>
          <w:szCs w:val="20"/>
        </w:rPr>
        <w:t xml:space="preserve"> to promote cooperation between the authority, each of the authority’s relevant partners and such other persons or bodies working with children in the local authority’s area as the authority considers appropriate. The arrangements are to be made with a view to improving the wellbeing of children in the authority’s area – which includes protection from harm or neglect alongside other outcomes.   </w:t>
      </w:r>
    </w:p>
    <w:p w14:paraId="1B48D1E3" w14:textId="77777777" w:rsidR="00051EAB" w:rsidRPr="00F12DF3" w:rsidRDefault="00051EAB" w:rsidP="00F12DF3">
      <w:pPr>
        <w:spacing w:after="0"/>
        <w:ind w:left="0" w:right="141" w:firstLine="0"/>
        <w:rPr>
          <w:sz w:val="20"/>
          <w:szCs w:val="20"/>
        </w:rPr>
      </w:pPr>
    </w:p>
    <w:p w14:paraId="53A8AB9C" w14:textId="77777777" w:rsidR="00910078" w:rsidRPr="00F12DF3" w:rsidRDefault="00910078" w:rsidP="00910078">
      <w:pPr>
        <w:spacing w:after="231"/>
        <w:ind w:left="0" w:right="141" w:firstLine="0"/>
        <w:rPr>
          <w:sz w:val="20"/>
          <w:szCs w:val="20"/>
        </w:rPr>
      </w:pPr>
      <w:r w:rsidRPr="00F12DF3">
        <w:rPr>
          <w:sz w:val="20"/>
          <w:szCs w:val="20"/>
          <w:u w:val="single" w:color="000000"/>
        </w:rPr>
        <w:t>Section 11</w:t>
      </w:r>
      <w:r w:rsidRPr="00F12DF3">
        <w:rPr>
          <w:b/>
          <w:i/>
          <w:sz w:val="20"/>
          <w:szCs w:val="20"/>
        </w:rPr>
        <w:t xml:space="preserve"> </w:t>
      </w:r>
      <w:r w:rsidRPr="00F12DF3">
        <w:rPr>
          <w:sz w:val="20"/>
          <w:szCs w:val="20"/>
        </w:rPr>
        <w:t xml:space="preserve">places duties on a range of organisations and individuals to ensure their functions, and any services that they contract out to others, are discharged with regard to the need to safeguard and promote the welfare of children. </w:t>
      </w:r>
    </w:p>
    <w:p w14:paraId="08CC57B7" w14:textId="7FA2BBBB" w:rsidR="00910078" w:rsidRPr="00F12DF3" w:rsidRDefault="00910078" w:rsidP="00910078">
      <w:pPr>
        <w:spacing w:after="231"/>
        <w:ind w:left="0" w:right="141" w:firstLine="0"/>
        <w:rPr>
          <w:sz w:val="20"/>
          <w:szCs w:val="20"/>
        </w:rPr>
      </w:pPr>
      <w:r w:rsidRPr="00F12DF3">
        <w:rPr>
          <w:sz w:val="20"/>
          <w:szCs w:val="20"/>
        </w:rPr>
        <w:t>This is particularly</w:t>
      </w:r>
      <w:r w:rsidR="0077213E" w:rsidRPr="00F12DF3">
        <w:rPr>
          <w:sz w:val="20"/>
          <w:szCs w:val="20"/>
        </w:rPr>
        <w:t xml:space="preserve"> import</w:t>
      </w:r>
      <w:r w:rsidR="00F5110C" w:rsidRPr="00F12DF3">
        <w:rPr>
          <w:sz w:val="20"/>
          <w:szCs w:val="20"/>
        </w:rPr>
        <w:t xml:space="preserve">ant section for </w:t>
      </w:r>
      <w:r w:rsidR="003B546A">
        <w:rPr>
          <w:sz w:val="20"/>
          <w:szCs w:val="20"/>
        </w:rPr>
        <w:t>Glow Education Project</w:t>
      </w:r>
      <w:r w:rsidRPr="00F12DF3">
        <w:rPr>
          <w:sz w:val="20"/>
          <w:szCs w:val="20"/>
        </w:rPr>
        <w:t xml:space="preserve"> in</w:t>
      </w:r>
      <w:r w:rsidR="0077213E" w:rsidRPr="00F12DF3">
        <w:rPr>
          <w:sz w:val="20"/>
          <w:szCs w:val="20"/>
        </w:rPr>
        <w:t xml:space="preserve"> understanding the</w:t>
      </w:r>
      <w:r w:rsidR="001363DA" w:rsidRPr="00F12DF3">
        <w:rPr>
          <w:sz w:val="20"/>
          <w:szCs w:val="20"/>
        </w:rPr>
        <w:t xml:space="preserve"> need to co-operate</w:t>
      </w:r>
      <w:r w:rsidRPr="00F12DF3">
        <w:rPr>
          <w:sz w:val="20"/>
          <w:szCs w:val="20"/>
        </w:rPr>
        <w:t xml:space="preserve"> wi</w:t>
      </w:r>
      <w:r w:rsidR="0077213E" w:rsidRPr="00F12DF3">
        <w:rPr>
          <w:sz w:val="20"/>
          <w:szCs w:val="20"/>
        </w:rPr>
        <w:t>th Social care in fulfilling its</w:t>
      </w:r>
      <w:r w:rsidRPr="00F12DF3">
        <w:rPr>
          <w:sz w:val="20"/>
          <w:szCs w:val="20"/>
        </w:rPr>
        <w:t xml:space="preserve"> duty to safeguard and protect.</w:t>
      </w:r>
    </w:p>
    <w:p w14:paraId="224DCB5E" w14:textId="77777777" w:rsidR="00910078" w:rsidRPr="00F12DF3" w:rsidRDefault="00910078" w:rsidP="00910078">
      <w:pPr>
        <w:spacing w:after="232"/>
        <w:ind w:left="0" w:right="141" w:firstLine="0"/>
        <w:rPr>
          <w:sz w:val="20"/>
          <w:szCs w:val="20"/>
        </w:rPr>
      </w:pPr>
      <w:r w:rsidRPr="00F12DF3">
        <w:rPr>
          <w:sz w:val="20"/>
          <w:szCs w:val="20"/>
          <w:u w:val="single" w:color="000000"/>
        </w:rPr>
        <w:t>Section 13</w:t>
      </w:r>
      <w:r w:rsidRPr="00F12DF3">
        <w:rPr>
          <w:sz w:val="20"/>
          <w:szCs w:val="20"/>
        </w:rPr>
        <w:t xml:space="preserve"> requires each local authority to establish a Local Safeguarding Children Board (LSCB) for their area and specifies the organisations and individuals (other than the local authority) that the Secretary of State may prescribe in regulations that should be represented on LSCBs.  </w:t>
      </w:r>
    </w:p>
    <w:p w14:paraId="1D7F9E5B" w14:textId="77777777" w:rsidR="00910078" w:rsidRPr="00F12DF3" w:rsidRDefault="00910078" w:rsidP="00051EAB">
      <w:pPr>
        <w:spacing w:after="0"/>
        <w:ind w:left="0" w:right="141" w:firstLine="0"/>
        <w:rPr>
          <w:sz w:val="20"/>
          <w:szCs w:val="20"/>
        </w:rPr>
      </w:pPr>
      <w:r w:rsidRPr="00F12DF3">
        <w:rPr>
          <w:sz w:val="20"/>
          <w:szCs w:val="20"/>
          <w:u w:val="single" w:color="000000"/>
        </w:rPr>
        <w:t>Section 14</w:t>
      </w:r>
      <w:r w:rsidRPr="00F12DF3">
        <w:rPr>
          <w:sz w:val="20"/>
          <w:szCs w:val="20"/>
        </w:rPr>
        <w:t xml:space="preserve"> sets out the objectives of LSCBs, which are: </w:t>
      </w:r>
    </w:p>
    <w:p w14:paraId="43EACE4B" w14:textId="77777777" w:rsidR="00910078" w:rsidRPr="00F12DF3" w:rsidRDefault="00910078" w:rsidP="00051EAB">
      <w:pPr>
        <w:numPr>
          <w:ilvl w:val="0"/>
          <w:numId w:val="8"/>
        </w:numPr>
        <w:spacing w:after="0" w:line="239" w:lineRule="auto"/>
        <w:ind w:left="426" w:right="175" w:hanging="426"/>
        <w:jc w:val="left"/>
        <w:rPr>
          <w:sz w:val="20"/>
          <w:szCs w:val="20"/>
        </w:rPr>
      </w:pPr>
      <w:r w:rsidRPr="00F12DF3">
        <w:rPr>
          <w:sz w:val="20"/>
          <w:szCs w:val="20"/>
        </w:rPr>
        <w:t xml:space="preserve">to coordinate what is done by each person or body represented on the Board for the purposes of safeguarding and promoting the welfare of children </w:t>
      </w:r>
      <w:proofErr w:type="gramStart"/>
      <w:r w:rsidRPr="00F12DF3">
        <w:rPr>
          <w:sz w:val="20"/>
          <w:szCs w:val="20"/>
        </w:rPr>
        <w:t>in the area of</w:t>
      </w:r>
      <w:proofErr w:type="gramEnd"/>
      <w:r w:rsidRPr="00F12DF3">
        <w:rPr>
          <w:sz w:val="20"/>
          <w:szCs w:val="20"/>
        </w:rPr>
        <w:t xml:space="preserve"> the local authority, </w:t>
      </w:r>
      <w:r w:rsidRPr="00F12DF3">
        <w:rPr>
          <w:i/>
          <w:sz w:val="20"/>
          <w:szCs w:val="20"/>
        </w:rPr>
        <w:t>and</w:t>
      </w:r>
      <w:r w:rsidRPr="00F12DF3">
        <w:rPr>
          <w:sz w:val="20"/>
          <w:szCs w:val="20"/>
        </w:rPr>
        <w:t xml:space="preserve"> </w:t>
      </w:r>
    </w:p>
    <w:p w14:paraId="21F8E6CB" w14:textId="77777777" w:rsidR="00910078" w:rsidRPr="00F12DF3" w:rsidRDefault="00910078" w:rsidP="00F12DF3">
      <w:pPr>
        <w:numPr>
          <w:ilvl w:val="0"/>
          <w:numId w:val="8"/>
        </w:numPr>
        <w:spacing w:after="254"/>
        <w:ind w:left="426" w:right="175" w:hanging="426"/>
        <w:jc w:val="left"/>
        <w:rPr>
          <w:sz w:val="20"/>
          <w:szCs w:val="20"/>
        </w:rPr>
      </w:pPr>
      <w:r w:rsidRPr="00F12DF3">
        <w:rPr>
          <w:sz w:val="20"/>
          <w:szCs w:val="20"/>
        </w:rPr>
        <w:t xml:space="preserve">to ensure the effectiveness of what is done by each such person or body for the purposes of safeguarding and promoting the welfare of children. </w:t>
      </w:r>
    </w:p>
    <w:p w14:paraId="64BAC187" w14:textId="77777777" w:rsidR="00051EAB" w:rsidRDefault="00910078" w:rsidP="00051EAB">
      <w:pPr>
        <w:spacing w:after="230"/>
        <w:ind w:left="0" w:right="141" w:firstLine="0"/>
        <w:rPr>
          <w:sz w:val="20"/>
          <w:szCs w:val="20"/>
        </w:rPr>
      </w:pPr>
      <w:r w:rsidRPr="00F12DF3">
        <w:rPr>
          <w:sz w:val="20"/>
          <w:szCs w:val="20"/>
        </w:rPr>
        <w:t>The LSCB Regulations 2006</w:t>
      </w:r>
      <w:r w:rsidRPr="00F12DF3">
        <w:rPr>
          <w:sz w:val="20"/>
          <w:szCs w:val="20"/>
          <w:vertAlign w:val="superscript"/>
        </w:rPr>
        <w:footnoteReference w:id="1"/>
      </w:r>
      <w:r w:rsidRPr="00F12DF3">
        <w:rPr>
          <w:sz w:val="20"/>
          <w:szCs w:val="20"/>
        </w:rPr>
        <w:t xml:space="preserve"> made under section 13 set out the functions of LSCBs, which include undertaking reviews of the deaths of all children in their areas and undertaking Serious Case Reviews in certain ci</w:t>
      </w:r>
      <w:r w:rsidR="00051EAB">
        <w:rPr>
          <w:sz w:val="20"/>
          <w:szCs w:val="20"/>
        </w:rPr>
        <w:t>r</w:t>
      </w:r>
      <w:r w:rsidRPr="00F12DF3">
        <w:rPr>
          <w:sz w:val="20"/>
          <w:szCs w:val="20"/>
        </w:rPr>
        <w:t xml:space="preserve">cumstances. </w:t>
      </w:r>
    </w:p>
    <w:p w14:paraId="6B9F3254" w14:textId="77777777" w:rsidR="00910078" w:rsidRPr="00F12DF3" w:rsidRDefault="00910078" w:rsidP="00051EAB">
      <w:pPr>
        <w:spacing w:after="0"/>
        <w:ind w:left="0" w:right="141" w:firstLine="0"/>
        <w:rPr>
          <w:b/>
          <w:color w:val="auto"/>
          <w:sz w:val="20"/>
          <w:szCs w:val="20"/>
        </w:rPr>
      </w:pPr>
      <w:r w:rsidRPr="00F12DF3">
        <w:rPr>
          <w:b/>
          <w:color w:val="auto"/>
          <w:sz w:val="20"/>
          <w:szCs w:val="20"/>
        </w:rPr>
        <w:lastRenderedPageBreak/>
        <w:t xml:space="preserve">Education Act 2002 </w:t>
      </w:r>
    </w:p>
    <w:p w14:paraId="555ABBFF" w14:textId="77777777" w:rsidR="00910078" w:rsidRPr="00F12DF3" w:rsidRDefault="00910078" w:rsidP="00910078">
      <w:pPr>
        <w:spacing w:after="231"/>
        <w:ind w:left="0" w:right="141" w:firstLine="0"/>
        <w:rPr>
          <w:sz w:val="20"/>
          <w:szCs w:val="20"/>
        </w:rPr>
      </w:pPr>
      <w:r w:rsidRPr="00F12DF3">
        <w:rPr>
          <w:sz w:val="20"/>
          <w:szCs w:val="20"/>
          <w:u w:val="single" w:color="000000"/>
        </w:rPr>
        <w:t>Section 175</w:t>
      </w:r>
      <w:r w:rsidRPr="00F12DF3">
        <w:rPr>
          <w:b/>
          <w:sz w:val="20"/>
          <w:szCs w:val="20"/>
        </w:rPr>
        <w:t xml:space="preserve"> </w:t>
      </w:r>
      <w:r w:rsidRPr="00F12DF3">
        <w:rPr>
          <w:sz w:val="20"/>
          <w:szCs w:val="20"/>
        </w:rPr>
        <w:t xml:space="preserve">places a duty on local authorities in relation to their education functions, the governing bodies of maintained schools and the governing bodies of further education institutions (which include sixth-form colleges) to exercise their functions with a view to safeguarding and promoting the welfare of children who are either pupils at a school or who are students under 18 years of age attending further education institutions. </w:t>
      </w:r>
    </w:p>
    <w:p w14:paraId="14EB0CAB" w14:textId="77777777" w:rsidR="00910078" w:rsidRPr="00F12DF3" w:rsidRDefault="00910078" w:rsidP="00910078">
      <w:pPr>
        <w:spacing w:after="390"/>
        <w:ind w:left="0" w:right="141" w:firstLine="0"/>
        <w:rPr>
          <w:sz w:val="20"/>
          <w:szCs w:val="20"/>
        </w:rPr>
      </w:pPr>
      <w:r w:rsidRPr="00F12DF3">
        <w:rPr>
          <w:sz w:val="20"/>
          <w:szCs w:val="20"/>
        </w:rPr>
        <w:t xml:space="preserve">The same duty applies to independent schools (which include Academies/free schools) by virtue of regulations made under </w:t>
      </w:r>
      <w:r w:rsidR="000B2AA0" w:rsidRPr="00F12DF3">
        <w:rPr>
          <w:sz w:val="20"/>
          <w:szCs w:val="20"/>
          <w:u w:val="single" w:color="000000"/>
        </w:rPr>
        <w:t>S</w:t>
      </w:r>
      <w:r w:rsidRPr="00F12DF3">
        <w:rPr>
          <w:sz w:val="20"/>
          <w:szCs w:val="20"/>
          <w:u w:val="single" w:color="000000"/>
        </w:rPr>
        <w:t>ection 157</w:t>
      </w:r>
      <w:r w:rsidRPr="00F12DF3">
        <w:rPr>
          <w:sz w:val="20"/>
          <w:szCs w:val="20"/>
        </w:rPr>
        <w:t xml:space="preserve"> of this Act. </w:t>
      </w:r>
    </w:p>
    <w:p w14:paraId="1851A63C" w14:textId="77777777" w:rsidR="00910078" w:rsidRPr="00F12DF3" w:rsidRDefault="00910078" w:rsidP="00F12DF3">
      <w:pPr>
        <w:pStyle w:val="Heading3"/>
        <w:spacing w:before="0"/>
        <w:ind w:left="-5"/>
        <w:rPr>
          <w:rFonts w:ascii="Arial" w:hAnsi="Arial" w:cs="Arial"/>
          <w:b/>
          <w:color w:val="auto"/>
          <w:sz w:val="20"/>
          <w:szCs w:val="20"/>
        </w:rPr>
      </w:pPr>
      <w:r w:rsidRPr="00F12DF3">
        <w:rPr>
          <w:rFonts w:ascii="Arial" w:hAnsi="Arial" w:cs="Arial"/>
          <w:b/>
          <w:color w:val="auto"/>
          <w:sz w:val="20"/>
          <w:szCs w:val="20"/>
        </w:rPr>
        <w:t xml:space="preserve">Children Act 1989 </w:t>
      </w:r>
    </w:p>
    <w:p w14:paraId="0F63026C" w14:textId="77777777" w:rsidR="00910078" w:rsidRDefault="00910078" w:rsidP="00F12DF3">
      <w:pPr>
        <w:spacing w:after="0"/>
        <w:ind w:left="0" w:right="141" w:firstLine="0"/>
        <w:rPr>
          <w:sz w:val="20"/>
          <w:szCs w:val="20"/>
        </w:rPr>
      </w:pPr>
      <w:r w:rsidRPr="00F12DF3">
        <w:rPr>
          <w:sz w:val="20"/>
          <w:szCs w:val="20"/>
        </w:rPr>
        <w:t xml:space="preserve">The Children Act 1989 places a duty on local authorities to promote and safeguard the welfare of children in need in their area. </w:t>
      </w:r>
    </w:p>
    <w:p w14:paraId="6460ACAB" w14:textId="77777777" w:rsidR="00051EAB" w:rsidRPr="00F12DF3" w:rsidRDefault="00051EAB" w:rsidP="00F12DF3">
      <w:pPr>
        <w:spacing w:after="0"/>
        <w:ind w:left="0" w:right="141" w:firstLine="0"/>
        <w:rPr>
          <w:sz w:val="20"/>
          <w:szCs w:val="20"/>
        </w:rPr>
      </w:pPr>
    </w:p>
    <w:p w14:paraId="6BCD083E" w14:textId="77777777" w:rsidR="00910078" w:rsidRPr="00F12DF3" w:rsidRDefault="00910078" w:rsidP="00051EAB">
      <w:pPr>
        <w:spacing w:after="0"/>
        <w:ind w:left="0" w:right="141" w:firstLine="0"/>
        <w:rPr>
          <w:sz w:val="20"/>
          <w:szCs w:val="20"/>
        </w:rPr>
      </w:pPr>
      <w:r w:rsidRPr="00F12DF3">
        <w:rPr>
          <w:sz w:val="20"/>
          <w:szCs w:val="20"/>
          <w:u w:val="single" w:color="000000"/>
        </w:rPr>
        <w:t>Section 17(1)</w:t>
      </w:r>
      <w:r w:rsidRPr="00F12DF3">
        <w:rPr>
          <w:b/>
          <w:sz w:val="20"/>
          <w:szCs w:val="20"/>
        </w:rPr>
        <w:t xml:space="preserve"> </w:t>
      </w:r>
      <w:r w:rsidRPr="00F12DF3">
        <w:rPr>
          <w:sz w:val="20"/>
          <w:szCs w:val="20"/>
        </w:rPr>
        <w:t xml:space="preserve">of the Children Act 1989 states that it shall be the general duty of every local authority: </w:t>
      </w:r>
    </w:p>
    <w:p w14:paraId="33C2107C" w14:textId="77777777" w:rsidR="00910078" w:rsidRPr="00F12DF3" w:rsidRDefault="00910078" w:rsidP="00051EAB">
      <w:pPr>
        <w:numPr>
          <w:ilvl w:val="0"/>
          <w:numId w:val="9"/>
        </w:numPr>
        <w:spacing w:after="0" w:line="250" w:lineRule="auto"/>
        <w:ind w:left="426" w:right="46" w:hanging="426"/>
        <w:jc w:val="left"/>
        <w:rPr>
          <w:sz w:val="20"/>
          <w:szCs w:val="20"/>
        </w:rPr>
      </w:pPr>
      <w:r w:rsidRPr="00F12DF3">
        <w:rPr>
          <w:i/>
          <w:sz w:val="20"/>
          <w:szCs w:val="20"/>
        </w:rPr>
        <w:t xml:space="preserve">to safeguard and promote the welfare of children within their area who are in need; and </w:t>
      </w:r>
    </w:p>
    <w:p w14:paraId="36FF367F" w14:textId="77777777" w:rsidR="00910078" w:rsidRPr="00F12DF3" w:rsidRDefault="00910078" w:rsidP="00051EAB">
      <w:pPr>
        <w:numPr>
          <w:ilvl w:val="0"/>
          <w:numId w:val="9"/>
        </w:numPr>
        <w:spacing w:after="274" w:line="250" w:lineRule="auto"/>
        <w:ind w:left="426" w:right="46" w:hanging="426"/>
        <w:jc w:val="left"/>
        <w:rPr>
          <w:sz w:val="20"/>
          <w:szCs w:val="20"/>
        </w:rPr>
      </w:pPr>
      <w:r w:rsidRPr="00F12DF3">
        <w:rPr>
          <w:i/>
          <w:sz w:val="20"/>
          <w:szCs w:val="20"/>
        </w:rPr>
        <w:t xml:space="preserve">so far as is consistent with that duty, to promote the upbringing of such children by their families. </w:t>
      </w:r>
    </w:p>
    <w:p w14:paraId="77DA6A9E" w14:textId="77777777" w:rsidR="00910078" w:rsidRPr="00F12DF3" w:rsidRDefault="00910078" w:rsidP="00910078">
      <w:pPr>
        <w:spacing w:after="229"/>
        <w:ind w:left="0" w:right="141" w:firstLine="0"/>
        <w:rPr>
          <w:sz w:val="20"/>
          <w:szCs w:val="20"/>
        </w:rPr>
      </w:pPr>
      <w:r w:rsidRPr="00F12DF3">
        <w:rPr>
          <w:sz w:val="20"/>
          <w:szCs w:val="20"/>
        </w:rPr>
        <w:t xml:space="preserve">by providing a range and level of services appropriate to those children’s needs. </w:t>
      </w:r>
    </w:p>
    <w:p w14:paraId="1139305A" w14:textId="77777777" w:rsidR="00910078" w:rsidRPr="00F12DF3" w:rsidRDefault="00910078" w:rsidP="00051EAB">
      <w:pPr>
        <w:spacing w:after="0"/>
        <w:ind w:left="0" w:right="141" w:firstLine="0"/>
        <w:rPr>
          <w:sz w:val="20"/>
          <w:szCs w:val="20"/>
        </w:rPr>
      </w:pPr>
      <w:r w:rsidRPr="00F12DF3">
        <w:rPr>
          <w:sz w:val="20"/>
          <w:szCs w:val="20"/>
          <w:u w:val="single" w:color="000000"/>
        </w:rPr>
        <w:t>Section 17(10)</w:t>
      </w:r>
      <w:r w:rsidRPr="00F12DF3">
        <w:rPr>
          <w:sz w:val="20"/>
          <w:szCs w:val="20"/>
        </w:rPr>
        <w:t xml:space="preserve"> states that a child shall be taken to be in need if: </w:t>
      </w:r>
    </w:p>
    <w:p w14:paraId="5A00B766" w14:textId="77777777" w:rsidR="00910078" w:rsidRPr="00F12DF3" w:rsidRDefault="00910078" w:rsidP="00051EAB">
      <w:pPr>
        <w:numPr>
          <w:ilvl w:val="0"/>
          <w:numId w:val="11"/>
        </w:numPr>
        <w:spacing w:after="0" w:line="250" w:lineRule="auto"/>
        <w:ind w:left="426" w:right="46" w:hanging="426"/>
        <w:jc w:val="left"/>
        <w:rPr>
          <w:sz w:val="20"/>
          <w:szCs w:val="20"/>
        </w:rPr>
      </w:pPr>
      <w:r w:rsidRPr="00F12DF3">
        <w:rPr>
          <w:i/>
          <w:sz w:val="20"/>
          <w:szCs w:val="20"/>
        </w:rPr>
        <w:t xml:space="preserve">the child is unlikely to achieve or maintain, or to have the opportunity of achieving or maintaining, a reasonable standard of health or development without the provision of services by a local authority under Part III of the Children Act </w:t>
      </w:r>
      <w:proofErr w:type="gramStart"/>
      <w:r w:rsidRPr="00F12DF3">
        <w:rPr>
          <w:i/>
          <w:sz w:val="20"/>
          <w:szCs w:val="20"/>
        </w:rPr>
        <w:t>1989;</w:t>
      </w:r>
      <w:proofErr w:type="gramEnd"/>
      <w:r w:rsidRPr="00F12DF3">
        <w:rPr>
          <w:i/>
          <w:sz w:val="20"/>
          <w:szCs w:val="20"/>
        </w:rPr>
        <w:t xml:space="preserve"> </w:t>
      </w:r>
    </w:p>
    <w:p w14:paraId="6888A190" w14:textId="77777777" w:rsidR="00910078" w:rsidRPr="00F12DF3" w:rsidRDefault="00910078" w:rsidP="00051EAB">
      <w:pPr>
        <w:numPr>
          <w:ilvl w:val="0"/>
          <w:numId w:val="11"/>
        </w:numPr>
        <w:spacing w:after="123" w:line="345" w:lineRule="auto"/>
        <w:ind w:left="426" w:right="46" w:hanging="426"/>
        <w:jc w:val="left"/>
        <w:rPr>
          <w:sz w:val="20"/>
          <w:szCs w:val="20"/>
        </w:rPr>
      </w:pPr>
      <w:r w:rsidRPr="00F12DF3">
        <w:rPr>
          <w:i/>
          <w:sz w:val="20"/>
          <w:szCs w:val="20"/>
        </w:rPr>
        <w:t>the child’s health or development is likely to be significantly impaired, or further impaired, without the provision of such services; or (c) the child is disabled.</w:t>
      </w:r>
      <w:r w:rsidRPr="00F12DF3">
        <w:rPr>
          <w:sz w:val="20"/>
          <w:szCs w:val="20"/>
        </w:rPr>
        <w:t xml:space="preserve"> </w:t>
      </w:r>
    </w:p>
    <w:p w14:paraId="5CAB0586" w14:textId="77777777" w:rsidR="001363DA" w:rsidRPr="00F12DF3" w:rsidRDefault="00910078" w:rsidP="00C75F8C">
      <w:pPr>
        <w:ind w:left="0" w:right="141" w:firstLine="0"/>
        <w:rPr>
          <w:sz w:val="20"/>
          <w:szCs w:val="20"/>
        </w:rPr>
      </w:pPr>
      <w:r w:rsidRPr="00F12DF3">
        <w:rPr>
          <w:sz w:val="20"/>
          <w:szCs w:val="20"/>
        </w:rPr>
        <w:t xml:space="preserve">Under section 17, local authorities have responsibility for determining what services should be provided to a child in need.  This does not necessarily require local authorities themselves to be the provider of such services. </w:t>
      </w:r>
    </w:p>
    <w:p w14:paraId="27FFDB52" w14:textId="77777777" w:rsidR="00C75F8C" w:rsidRPr="00F12DF3" w:rsidRDefault="00C75F8C" w:rsidP="00C75F8C">
      <w:pPr>
        <w:ind w:left="0" w:right="141" w:firstLine="0"/>
        <w:rPr>
          <w:sz w:val="20"/>
          <w:szCs w:val="20"/>
        </w:rPr>
      </w:pPr>
    </w:p>
    <w:p w14:paraId="1D8D9303" w14:textId="77777777" w:rsidR="00910078" w:rsidRPr="00F12DF3" w:rsidRDefault="00910078" w:rsidP="00051EAB">
      <w:pPr>
        <w:spacing w:after="0"/>
        <w:ind w:left="0" w:right="141" w:firstLine="0"/>
        <w:rPr>
          <w:sz w:val="20"/>
          <w:szCs w:val="20"/>
        </w:rPr>
      </w:pPr>
      <w:r w:rsidRPr="00F12DF3">
        <w:rPr>
          <w:sz w:val="20"/>
          <w:szCs w:val="20"/>
          <w:u w:val="single" w:color="000000"/>
        </w:rPr>
        <w:t>Section 47(1)</w:t>
      </w:r>
      <w:r w:rsidRPr="00F12DF3">
        <w:rPr>
          <w:sz w:val="20"/>
          <w:szCs w:val="20"/>
        </w:rPr>
        <w:t xml:space="preserve"> of the Children Act 1989 states that: </w:t>
      </w:r>
    </w:p>
    <w:p w14:paraId="5B4D92BC" w14:textId="77777777" w:rsidR="00910078" w:rsidRPr="00F12DF3" w:rsidRDefault="00910078" w:rsidP="00051EAB">
      <w:pPr>
        <w:spacing w:after="0"/>
        <w:ind w:left="0" w:right="141" w:firstLine="0"/>
        <w:rPr>
          <w:sz w:val="20"/>
          <w:szCs w:val="20"/>
        </w:rPr>
      </w:pPr>
      <w:r w:rsidRPr="00F12DF3">
        <w:rPr>
          <w:sz w:val="20"/>
          <w:szCs w:val="20"/>
        </w:rPr>
        <w:t xml:space="preserve">Where a local authority: </w:t>
      </w:r>
    </w:p>
    <w:p w14:paraId="4A031C6D" w14:textId="77777777" w:rsidR="00910078" w:rsidRPr="00051EAB" w:rsidRDefault="00910078" w:rsidP="00051EAB">
      <w:pPr>
        <w:numPr>
          <w:ilvl w:val="0"/>
          <w:numId w:val="13"/>
        </w:numPr>
        <w:spacing w:after="0" w:line="259" w:lineRule="auto"/>
        <w:ind w:left="426" w:right="46" w:hanging="426"/>
        <w:jc w:val="left"/>
        <w:rPr>
          <w:sz w:val="20"/>
          <w:szCs w:val="20"/>
        </w:rPr>
      </w:pPr>
      <w:r w:rsidRPr="00051EAB">
        <w:rPr>
          <w:i/>
          <w:sz w:val="20"/>
          <w:szCs w:val="20"/>
        </w:rPr>
        <w:t>are informed that a child who lives, or is found, in their area (</w:t>
      </w:r>
      <w:proofErr w:type="spellStart"/>
      <w:r w:rsidRPr="00051EAB">
        <w:rPr>
          <w:i/>
          <w:sz w:val="20"/>
          <w:szCs w:val="20"/>
        </w:rPr>
        <w:t>i</w:t>
      </w:r>
      <w:proofErr w:type="spellEnd"/>
      <w:r w:rsidRPr="00051EAB">
        <w:rPr>
          <w:i/>
          <w:sz w:val="20"/>
          <w:szCs w:val="20"/>
        </w:rPr>
        <w:t xml:space="preserve">) is the subject of </w:t>
      </w:r>
      <w:r w:rsidR="001363DA" w:rsidRPr="00051EAB">
        <w:rPr>
          <w:i/>
          <w:sz w:val="20"/>
          <w:szCs w:val="20"/>
        </w:rPr>
        <w:t>an</w:t>
      </w:r>
      <w:r w:rsidRPr="00051EAB">
        <w:rPr>
          <w:i/>
          <w:sz w:val="20"/>
          <w:szCs w:val="20"/>
        </w:rPr>
        <w:t xml:space="preserve"> emergency protection order, or (ii) is in police protection; and   </w:t>
      </w:r>
    </w:p>
    <w:p w14:paraId="74664B2D" w14:textId="77777777" w:rsidR="00910078" w:rsidRPr="00F12DF3" w:rsidRDefault="00910078" w:rsidP="00051EAB">
      <w:pPr>
        <w:numPr>
          <w:ilvl w:val="0"/>
          <w:numId w:val="13"/>
        </w:numPr>
        <w:spacing w:after="230" w:line="250" w:lineRule="auto"/>
        <w:ind w:left="426" w:right="46" w:hanging="426"/>
        <w:jc w:val="left"/>
        <w:rPr>
          <w:sz w:val="20"/>
          <w:szCs w:val="20"/>
        </w:rPr>
      </w:pPr>
      <w:r w:rsidRPr="00F12DF3">
        <w:rPr>
          <w:i/>
          <w:sz w:val="20"/>
          <w:szCs w:val="20"/>
        </w:rPr>
        <w:t xml:space="preserve">have reasonable cause to suspect that a child who lives, or is found, in their area is suffering, or is likely to suffer, significant harm: </w:t>
      </w:r>
    </w:p>
    <w:p w14:paraId="135EE56D" w14:textId="77777777" w:rsidR="00910078" w:rsidRPr="00F12DF3" w:rsidRDefault="00910078" w:rsidP="00910078">
      <w:pPr>
        <w:spacing w:after="229"/>
        <w:ind w:left="0" w:right="141" w:firstLine="0"/>
        <w:rPr>
          <w:sz w:val="20"/>
          <w:szCs w:val="20"/>
        </w:rPr>
      </w:pPr>
      <w:r w:rsidRPr="00F12DF3">
        <w:rPr>
          <w:sz w:val="20"/>
          <w:szCs w:val="20"/>
        </w:rPr>
        <w:t xml:space="preserve">the authority shall make, or cause to be made, such enquires as they consider necessary to enable them to decide whether they should take any action to safeguard and promote the child’s welfare. </w:t>
      </w:r>
    </w:p>
    <w:p w14:paraId="3A94459D" w14:textId="77777777" w:rsidR="00910078" w:rsidRPr="00F12DF3" w:rsidRDefault="00910078" w:rsidP="00051EAB">
      <w:pPr>
        <w:spacing w:after="0"/>
        <w:ind w:left="0" w:right="141" w:firstLine="0"/>
        <w:rPr>
          <w:sz w:val="20"/>
          <w:szCs w:val="20"/>
        </w:rPr>
      </w:pPr>
      <w:r w:rsidRPr="00F12DF3">
        <w:rPr>
          <w:sz w:val="20"/>
          <w:szCs w:val="20"/>
        </w:rPr>
        <w:t xml:space="preserve">Section 53 of the Children Act 2004 amends both section 17 and section 47 of the Children Act 1989, to require in each case that before determining what services to provide or what action to take, the local authority shall, so far as is reasonably practicable and consistent with the child’s welfare: </w:t>
      </w:r>
    </w:p>
    <w:p w14:paraId="653F68A8" w14:textId="77777777" w:rsidR="00910078" w:rsidRPr="00F12DF3" w:rsidRDefault="00910078" w:rsidP="00051EAB">
      <w:pPr>
        <w:numPr>
          <w:ilvl w:val="0"/>
          <w:numId w:val="14"/>
        </w:numPr>
        <w:spacing w:after="0" w:line="250" w:lineRule="auto"/>
        <w:ind w:left="426" w:right="46" w:hanging="426"/>
        <w:jc w:val="left"/>
        <w:rPr>
          <w:sz w:val="20"/>
          <w:szCs w:val="20"/>
        </w:rPr>
      </w:pPr>
      <w:r w:rsidRPr="00F12DF3">
        <w:rPr>
          <w:i/>
          <w:sz w:val="20"/>
          <w:szCs w:val="20"/>
        </w:rPr>
        <w:t xml:space="preserve">ascertain the child’s wishes and feelings regarding the provision of those services or the action to be taken; and </w:t>
      </w:r>
    </w:p>
    <w:p w14:paraId="4C9EDFF4" w14:textId="77777777" w:rsidR="00910078" w:rsidRPr="00F12DF3" w:rsidRDefault="00910078" w:rsidP="00051EAB">
      <w:pPr>
        <w:numPr>
          <w:ilvl w:val="0"/>
          <w:numId w:val="14"/>
        </w:numPr>
        <w:spacing w:after="288" w:line="250" w:lineRule="auto"/>
        <w:ind w:left="426" w:right="46" w:hanging="426"/>
        <w:jc w:val="left"/>
        <w:rPr>
          <w:sz w:val="20"/>
          <w:szCs w:val="20"/>
        </w:rPr>
      </w:pPr>
      <w:r w:rsidRPr="00F12DF3">
        <w:rPr>
          <w:i/>
          <w:sz w:val="20"/>
          <w:szCs w:val="20"/>
        </w:rPr>
        <w:t>give due consideration (</w:t>
      </w:r>
      <w:proofErr w:type="gramStart"/>
      <w:r w:rsidRPr="00F12DF3">
        <w:rPr>
          <w:i/>
          <w:sz w:val="20"/>
          <w:szCs w:val="20"/>
        </w:rPr>
        <w:t>with regard to</w:t>
      </w:r>
      <w:proofErr w:type="gramEnd"/>
      <w:r w:rsidRPr="00F12DF3">
        <w:rPr>
          <w:i/>
          <w:sz w:val="20"/>
          <w:szCs w:val="20"/>
        </w:rPr>
        <w:t xml:space="preserve"> the child’s age and understanding) to such wishes and feelings of the child as they have been able to ascertain. </w:t>
      </w:r>
      <w:r w:rsidRPr="00F12DF3">
        <w:rPr>
          <w:sz w:val="20"/>
          <w:szCs w:val="20"/>
        </w:rPr>
        <w:tab/>
      </w:r>
      <w:r w:rsidRPr="00F12DF3">
        <w:rPr>
          <w:b/>
          <w:color w:val="104F75"/>
          <w:sz w:val="20"/>
          <w:szCs w:val="20"/>
        </w:rPr>
        <w:t xml:space="preserve"> </w:t>
      </w:r>
    </w:p>
    <w:p w14:paraId="06027533" w14:textId="77777777" w:rsidR="00910078" w:rsidRPr="00051EAB" w:rsidRDefault="00910078" w:rsidP="00910078">
      <w:pPr>
        <w:pStyle w:val="Heading3"/>
        <w:ind w:left="-5"/>
        <w:rPr>
          <w:rFonts w:ascii="Arial" w:hAnsi="Arial" w:cs="Arial"/>
          <w:b/>
          <w:color w:val="auto"/>
          <w:sz w:val="20"/>
          <w:szCs w:val="20"/>
        </w:rPr>
      </w:pPr>
      <w:r w:rsidRPr="00051EAB">
        <w:rPr>
          <w:rFonts w:ascii="Arial" w:hAnsi="Arial" w:cs="Arial"/>
          <w:b/>
          <w:color w:val="auto"/>
          <w:sz w:val="20"/>
          <w:szCs w:val="20"/>
        </w:rPr>
        <w:t xml:space="preserve">Police protection powers </w:t>
      </w:r>
    </w:p>
    <w:p w14:paraId="2756EC09" w14:textId="77777777" w:rsidR="00910078" w:rsidRPr="00F12DF3" w:rsidRDefault="00910078" w:rsidP="00051EAB">
      <w:pPr>
        <w:spacing w:after="0"/>
        <w:ind w:left="0" w:right="141" w:firstLine="0"/>
        <w:rPr>
          <w:sz w:val="20"/>
          <w:szCs w:val="20"/>
        </w:rPr>
      </w:pPr>
      <w:r w:rsidRPr="00F12DF3">
        <w:rPr>
          <w:sz w:val="20"/>
          <w:szCs w:val="20"/>
        </w:rPr>
        <w:t xml:space="preserve">Under section 46 of the Children Act 1989, where a police officer has reasonable cause to believe that a child could otherwise be likely to suffer significant harm, the officer may: </w:t>
      </w:r>
    </w:p>
    <w:p w14:paraId="4CA9EC30" w14:textId="77777777" w:rsidR="00910078" w:rsidRPr="00F12DF3" w:rsidRDefault="00910078" w:rsidP="00051EAB">
      <w:pPr>
        <w:numPr>
          <w:ilvl w:val="0"/>
          <w:numId w:val="17"/>
        </w:numPr>
        <w:spacing w:after="134"/>
        <w:ind w:left="426" w:right="141" w:hanging="426"/>
        <w:jc w:val="left"/>
        <w:rPr>
          <w:sz w:val="20"/>
          <w:szCs w:val="20"/>
        </w:rPr>
      </w:pPr>
      <w:r w:rsidRPr="00F12DF3">
        <w:rPr>
          <w:sz w:val="20"/>
          <w:szCs w:val="20"/>
        </w:rPr>
        <w:t xml:space="preserve">remove the child to suitable accommodation; or </w:t>
      </w:r>
    </w:p>
    <w:p w14:paraId="2DD6BBE4" w14:textId="77777777" w:rsidR="00C75F8C" w:rsidRDefault="00910078" w:rsidP="00051EAB">
      <w:pPr>
        <w:numPr>
          <w:ilvl w:val="0"/>
          <w:numId w:val="17"/>
        </w:numPr>
        <w:spacing w:after="109"/>
        <w:ind w:left="426" w:right="141" w:hanging="426"/>
        <w:jc w:val="left"/>
        <w:rPr>
          <w:sz w:val="20"/>
          <w:szCs w:val="20"/>
        </w:rPr>
      </w:pPr>
      <w:r w:rsidRPr="00F12DF3">
        <w:rPr>
          <w:sz w:val="20"/>
          <w:szCs w:val="20"/>
        </w:rPr>
        <w:lastRenderedPageBreak/>
        <w:t>take reasonable steps to ensure that the child’s removal from any hospital, or other place in which the child is then being accommodated is prevented. No child may be kept in police pro</w:t>
      </w:r>
      <w:r w:rsidR="00C75F8C" w:rsidRPr="00F12DF3">
        <w:rPr>
          <w:sz w:val="20"/>
          <w:szCs w:val="20"/>
        </w:rPr>
        <w:t>tection for more than 72 hours.</w:t>
      </w:r>
    </w:p>
    <w:p w14:paraId="21F2D420" w14:textId="77777777" w:rsidR="00051EAB" w:rsidRDefault="00051EAB">
      <w:pPr>
        <w:spacing w:after="160" w:line="259" w:lineRule="auto"/>
        <w:ind w:left="0" w:firstLine="0"/>
        <w:jc w:val="left"/>
        <w:rPr>
          <w:sz w:val="20"/>
          <w:szCs w:val="20"/>
        </w:rPr>
      </w:pPr>
      <w:r>
        <w:rPr>
          <w:sz w:val="20"/>
          <w:szCs w:val="20"/>
        </w:rPr>
        <w:br w:type="page"/>
      </w:r>
    </w:p>
    <w:p w14:paraId="7BC08F3C" w14:textId="77777777" w:rsidR="002E372A" w:rsidRPr="00C75F8C" w:rsidRDefault="00B60747" w:rsidP="00910078">
      <w:pPr>
        <w:ind w:left="0" w:right="141" w:firstLine="0"/>
        <w:rPr>
          <w:szCs w:val="24"/>
        </w:rPr>
      </w:pPr>
      <w:r w:rsidRPr="00C75F8C">
        <w:rPr>
          <w:szCs w:val="24"/>
        </w:rPr>
        <w:lastRenderedPageBreak/>
        <w:t>Appendix (</w:t>
      </w:r>
      <w:r w:rsidR="002C14D7" w:rsidRPr="00C75F8C">
        <w:rPr>
          <w:szCs w:val="24"/>
        </w:rPr>
        <w:t>i</w:t>
      </w:r>
      <w:r w:rsidR="002E372A" w:rsidRPr="00C75F8C">
        <w:rPr>
          <w:szCs w:val="24"/>
        </w:rPr>
        <w:t>i)</w:t>
      </w:r>
    </w:p>
    <w:p w14:paraId="2543F92B" w14:textId="77777777" w:rsidR="002E372A" w:rsidRPr="00C75F8C" w:rsidRDefault="002E372A" w:rsidP="00910078">
      <w:pPr>
        <w:ind w:left="0" w:right="141" w:firstLine="0"/>
        <w:rPr>
          <w:szCs w:val="24"/>
        </w:rPr>
      </w:pPr>
    </w:p>
    <w:tbl>
      <w:tblPr>
        <w:tblStyle w:val="TableGrid"/>
        <w:tblW w:w="9464" w:type="dxa"/>
        <w:tblInd w:w="-108" w:type="dxa"/>
        <w:tblCellMar>
          <w:top w:w="2" w:type="dxa"/>
          <w:left w:w="109" w:type="dxa"/>
          <w:right w:w="51" w:type="dxa"/>
        </w:tblCellMar>
        <w:tblLook w:val="04A0" w:firstRow="1" w:lastRow="0" w:firstColumn="1" w:lastColumn="0" w:noHBand="0" w:noVBand="1"/>
      </w:tblPr>
      <w:tblGrid>
        <w:gridCol w:w="1668"/>
        <w:gridCol w:w="7796"/>
      </w:tblGrid>
      <w:tr w:rsidR="002E372A" w:rsidRPr="00C75F8C" w14:paraId="553EC2EB" w14:textId="77777777" w:rsidTr="001638EB">
        <w:trPr>
          <w:trHeight w:val="1664"/>
        </w:trPr>
        <w:tc>
          <w:tcPr>
            <w:tcW w:w="1668" w:type="dxa"/>
            <w:tcBorders>
              <w:top w:val="single" w:sz="18" w:space="0" w:color="1F487C"/>
              <w:left w:val="single" w:sz="18" w:space="0" w:color="1F487C"/>
              <w:bottom w:val="single" w:sz="18" w:space="0" w:color="1F487C"/>
              <w:right w:val="single" w:sz="18" w:space="0" w:color="1F487C"/>
            </w:tcBorders>
          </w:tcPr>
          <w:p w14:paraId="3BBAB093" w14:textId="77777777" w:rsidR="002E372A" w:rsidRPr="00C75F8C" w:rsidRDefault="002E372A" w:rsidP="001638EB">
            <w:pPr>
              <w:spacing w:after="0" w:line="259" w:lineRule="auto"/>
              <w:ind w:left="0" w:firstLine="0"/>
              <w:rPr>
                <w:szCs w:val="24"/>
              </w:rPr>
            </w:pPr>
            <w:r w:rsidRPr="00C75F8C">
              <w:rPr>
                <w:szCs w:val="24"/>
              </w:rPr>
              <w:t xml:space="preserve">Abuse  </w:t>
            </w:r>
          </w:p>
        </w:tc>
        <w:tc>
          <w:tcPr>
            <w:tcW w:w="7796" w:type="dxa"/>
            <w:tcBorders>
              <w:top w:val="single" w:sz="18" w:space="0" w:color="1F487C"/>
              <w:left w:val="single" w:sz="18" w:space="0" w:color="1F487C"/>
              <w:bottom w:val="single" w:sz="18" w:space="0" w:color="1F487C"/>
              <w:right w:val="single" w:sz="18" w:space="0" w:color="1F487C"/>
            </w:tcBorders>
          </w:tcPr>
          <w:p w14:paraId="0414DBF6" w14:textId="77777777" w:rsidR="002E372A" w:rsidRPr="00C75F8C" w:rsidRDefault="002E372A" w:rsidP="001638EB">
            <w:pPr>
              <w:spacing w:after="0" w:line="240" w:lineRule="auto"/>
              <w:ind w:left="0" w:firstLine="0"/>
              <w:rPr>
                <w:szCs w:val="24"/>
              </w:rPr>
            </w:pPr>
            <w:r w:rsidRPr="00C75F8C">
              <w:rPr>
                <w:szCs w:val="24"/>
              </w:rPr>
              <w:t>A form of maltreatment of a child. Somebody may abuse or neglect a child by inflicting harm, or by failing to act to prevent harm. Children may be abused in a family or in an institutional or community setting by those known to them or, more rarely, by others (</w:t>
            </w:r>
            <w:proofErr w:type="gramStart"/>
            <w:r w:rsidRPr="00C75F8C">
              <w:rPr>
                <w:szCs w:val="24"/>
              </w:rPr>
              <w:t>e.g.</w:t>
            </w:r>
            <w:proofErr w:type="gramEnd"/>
            <w:r w:rsidRPr="00C75F8C">
              <w:rPr>
                <w:szCs w:val="24"/>
              </w:rPr>
              <w:t xml:space="preserve"> via the internet). </w:t>
            </w:r>
          </w:p>
          <w:p w14:paraId="2F4716B4" w14:textId="77777777" w:rsidR="002E372A" w:rsidRPr="00C75F8C" w:rsidRDefault="002E372A" w:rsidP="001638EB">
            <w:pPr>
              <w:spacing w:after="0" w:line="259" w:lineRule="auto"/>
              <w:ind w:left="0" w:firstLine="0"/>
              <w:rPr>
                <w:szCs w:val="24"/>
              </w:rPr>
            </w:pPr>
            <w:r w:rsidRPr="00C75F8C">
              <w:rPr>
                <w:szCs w:val="24"/>
              </w:rPr>
              <w:t xml:space="preserve">They may be abused by an adult or adults, or another child or children. </w:t>
            </w:r>
          </w:p>
        </w:tc>
      </w:tr>
      <w:tr w:rsidR="002E372A" w:rsidRPr="00C75F8C" w14:paraId="558E9306" w14:textId="77777777" w:rsidTr="001638EB">
        <w:trPr>
          <w:trHeight w:val="1666"/>
        </w:trPr>
        <w:tc>
          <w:tcPr>
            <w:tcW w:w="1668" w:type="dxa"/>
            <w:tcBorders>
              <w:top w:val="single" w:sz="18" w:space="0" w:color="1F487C"/>
              <w:left w:val="single" w:sz="18" w:space="0" w:color="1F487C"/>
              <w:bottom w:val="single" w:sz="18" w:space="0" w:color="1F487C"/>
              <w:right w:val="single" w:sz="18" w:space="0" w:color="1F487C"/>
            </w:tcBorders>
          </w:tcPr>
          <w:p w14:paraId="63C88ECE" w14:textId="77777777" w:rsidR="002E372A" w:rsidRPr="00C75F8C" w:rsidRDefault="002E372A" w:rsidP="001638EB">
            <w:pPr>
              <w:spacing w:after="0" w:line="259" w:lineRule="auto"/>
              <w:ind w:left="0" w:firstLine="0"/>
              <w:rPr>
                <w:szCs w:val="24"/>
              </w:rPr>
            </w:pPr>
            <w:r w:rsidRPr="00C75F8C">
              <w:rPr>
                <w:szCs w:val="24"/>
              </w:rPr>
              <w:t xml:space="preserve">Physical abuse </w:t>
            </w:r>
          </w:p>
        </w:tc>
        <w:tc>
          <w:tcPr>
            <w:tcW w:w="7796" w:type="dxa"/>
            <w:tcBorders>
              <w:top w:val="single" w:sz="18" w:space="0" w:color="1F487C"/>
              <w:left w:val="single" w:sz="18" w:space="0" w:color="1F487C"/>
              <w:bottom w:val="single" w:sz="18" w:space="0" w:color="1F487C"/>
              <w:right w:val="single" w:sz="18" w:space="0" w:color="1F487C"/>
            </w:tcBorders>
          </w:tcPr>
          <w:p w14:paraId="201B6215" w14:textId="77777777" w:rsidR="002E372A" w:rsidRPr="00C75F8C" w:rsidRDefault="002E372A" w:rsidP="001638EB">
            <w:pPr>
              <w:spacing w:after="0" w:line="259" w:lineRule="auto"/>
              <w:ind w:left="0" w:firstLine="0"/>
              <w:rPr>
                <w:szCs w:val="24"/>
              </w:rPr>
            </w:pPr>
            <w:r w:rsidRPr="00C75F8C">
              <w:rPr>
                <w:szCs w:val="24"/>
              </w:rPr>
              <w:t xml:space="preserve">A form of abuse which may involve hitting, shaking, throwing, poisoning, </w:t>
            </w:r>
            <w:proofErr w:type="gramStart"/>
            <w:r w:rsidRPr="00C75F8C">
              <w:rPr>
                <w:szCs w:val="24"/>
              </w:rPr>
              <w:t>burning</w:t>
            </w:r>
            <w:proofErr w:type="gramEnd"/>
            <w:r w:rsidRPr="00C75F8C">
              <w:rPr>
                <w:szCs w:val="24"/>
              </w:rPr>
              <w:t xml:space="preserve"> or scalding, drowning, suffocating or otherwise causing physical harm to a child. Physical harm may also be caused when a parent or carer fabricates the symptoms of, or deliberately induces, illness in a child. </w:t>
            </w:r>
            <w:r w:rsidRPr="00C75F8C">
              <w:rPr>
                <w:b/>
                <w:szCs w:val="24"/>
              </w:rPr>
              <w:t xml:space="preserve"> </w:t>
            </w:r>
          </w:p>
        </w:tc>
      </w:tr>
      <w:tr w:rsidR="002E372A" w:rsidRPr="00C75F8C" w14:paraId="6C210981" w14:textId="77777777" w:rsidTr="001638EB">
        <w:trPr>
          <w:trHeight w:val="4184"/>
        </w:trPr>
        <w:tc>
          <w:tcPr>
            <w:tcW w:w="1668" w:type="dxa"/>
            <w:tcBorders>
              <w:top w:val="single" w:sz="18" w:space="0" w:color="1F487C"/>
              <w:left w:val="single" w:sz="18" w:space="0" w:color="1F487C"/>
              <w:bottom w:val="single" w:sz="18" w:space="0" w:color="1F487C"/>
              <w:right w:val="single" w:sz="18" w:space="0" w:color="1F487C"/>
            </w:tcBorders>
          </w:tcPr>
          <w:p w14:paraId="59AB2D63" w14:textId="77777777" w:rsidR="002E372A" w:rsidRPr="00C75F8C" w:rsidRDefault="002E372A" w:rsidP="001638EB">
            <w:pPr>
              <w:spacing w:after="0" w:line="259" w:lineRule="auto"/>
              <w:ind w:left="0" w:firstLine="0"/>
              <w:rPr>
                <w:szCs w:val="24"/>
              </w:rPr>
            </w:pPr>
            <w:r w:rsidRPr="00C75F8C">
              <w:rPr>
                <w:szCs w:val="24"/>
              </w:rPr>
              <w:t xml:space="preserve">Emotional abuse </w:t>
            </w:r>
          </w:p>
        </w:tc>
        <w:tc>
          <w:tcPr>
            <w:tcW w:w="7796" w:type="dxa"/>
            <w:tcBorders>
              <w:top w:val="single" w:sz="18" w:space="0" w:color="1F487C"/>
              <w:left w:val="single" w:sz="18" w:space="0" w:color="1F487C"/>
              <w:bottom w:val="single" w:sz="18" w:space="0" w:color="1F487C"/>
              <w:right w:val="single" w:sz="18" w:space="0" w:color="1F487C"/>
            </w:tcBorders>
          </w:tcPr>
          <w:p w14:paraId="16F91180" w14:textId="77777777" w:rsidR="002E372A" w:rsidRPr="00C75F8C" w:rsidRDefault="002E372A" w:rsidP="001638EB">
            <w:pPr>
              <w:spacing w:after="0" w:line="259" w:lineRule="auto"/>
              <w:ind w:left="0" w:right="7" w:firstLine="0"/>
              <w:rPr>
                <w:szCs w:val="24"/>
              </w:rPr>
            </w:pPr>
            <w:r w:rsidRPr="00C75F8C">
              <w:rPr>
                <w:szCs w:val="24"/>
              </w:rPr>
              <w:t xml:space="preserve">The persistent emotional maltreatment of a child such as to cause severe and persistent adverse effects on the child’s emotional development. It may involve conveying to a child that they are worthless or unloved, inadequate, or valued only insofar as they meet the needs of another person. It may include not giving the child opportunities to express their views, deliberately silencing them or ‘making fun’ of what they say or how they communicate. It may feature age or developmentally inappropriate expectations being imposed on children. These may include interactions that are beyond a child’s developmental capability, as well as overprotection and limitation of exploration and learning, or preventing the child participating in normal social interaction. It may involve seeing or hearing the ill-treatment of another. It may involve serious bullying (including cyber bullying), causing children frequently to feel frightened or in danger, or the exploitation or corruption of children. Some level of emotional abuse is </w:t>
            </w:r>
            <w:r w:rsidR="0004748C" w:rsidRPr="00C75F8C">
              <w:rPr>
                <w:szCs w:val="24"/>
              </w:rPr>
              <w:t xml:space="preserve">involved in all types of maltreatment of a child, though it may occur alone.  </w:t>
            </w:r>
          </w:p>
        </w:tc>
      </w:tr>
    </w:tbl>
    <w:p w14:paraId="4A7687EF" w14:textId="77777777" w:rsidR="002E372A" w:rsidRPr="00C75F8C" w:rsidRDefault="002E372A" w:rsidP="002E372A">
      <w:pPr>
        <w:spacing w:after="0" w:line="259" w:lineRule="auto"/>
        <w:ind w:left="-1134" w:right="133" w:firstLine="0"/>
        <w:rPr>
          <w:szCs w:val="24"/>
        </w:rPr>
      </w:pPr>
    </w:p>
    <w:tbl>
      <w:tblPr>
        <w:tblStyle w:val="TableGrid"/>
        <w:tblW w:w="9464" w:type="dxa"/>
        <w:tblInd w:w="-108" w:type="dxa"/>
        <w:tblCellMar>
          <w:top w:w="2" w:type="dxa"/>
          <w:left w:w="109" w:type="dxa"/>
          <w:right w:w="57" w:type="dxa"/>
        </w:tblCellMar>
        <w:tblLook w:val="04A0" w:firstRow="1" w:lastRow="0" w:firstColumn="1" w:lastColumn="0" w:noHBand="0" w:noVBand="1"/>
      </w:tblPr>
      <w:tblGrid>
        <w:gridCol w:w="1668"/>
        <w:gridCol w:w="7796"/>
      </w:tblGrid>
      <w:tr w:rsidR="002E372A" w:rsidRPr="00C75F8C" w14:paraId="4505A67C" w14:textId="77777777" w:rsidTr="001638EB">
        <w:trPr>
          <w:trHeight w:val="3598"/>
        </w:trPr>
        <w:tc>
          <w:tcPr>
            <w:tcW w:w="1668" w:type="dxa"/>
            <w:tcBorders>
              <w:top w:val="single" w:sz="18" w:space="0" w:color="1F487C"/>
              <w:left w:val="single" w:sz="18" w:space="0" w:color="1F487C"/>
              <w:bottom w:val="single" w:sz="18" w:space="0" w:color="1F487C"/>
              <w:right w:val="single" w:sz="18" w:space="0" w:color="1F487C"/>
            </w:tcBorders>
          </w:tcPr>
          <w:p w14:paraId="4049AF38" w14:textId="77777777" w:rsidR="002E372A" w:rsidRPr="00C75F8C" w:rsidRDefault="002E372A" w:rsidP="001638EB">
            <w:pPr>
              <w:spacing w:after="0" w:line="259" w:lineRule="auto"/>
              <w:ind w:left="0" w:right="50" w:firstLine="0"/>
              <w:rPr>
                <w:szCs w:val="24"/>
              </w:rPr>
            </w:pPr>
            <w:r w:rsidRPr="00C75F8C">
              <w:rPr>
                <w:szCs w:val="24"/>
              </w:rPr>
              <w:t xml:space="preserve">Sexual abuse </w:t>
            </w:r>
          </w:p>
        </w:tc>
        <w:tc>
          <w:tcPr>
            <w:tcW w:w="7796" w:type="dxa"/>
            <w:tcBorders>
              <w:top w:val="single" w:sz="18" w:space="0" w:color="1F487C"/>
              <w:left w:val="single" w:sz="18" w:space="0" w:color="1F487C"/>
              <w:bottom w:val="single" w:sz="18" w:space="0" w:color="1F487C"/>
              <w:right w:val="single" w:sz="18" w:space="0" w:color="1F487C"/>
            </w:tcBorders>
          </w:tcPr>
          <w:p w14:paraId="65D3D78D" w14:textId="77777777" w:rsidR="002E372A" w:rsidRPr="00C75F8C" w:rsidRDefault="002E372A" w:rsidP="001638EB">
            <w:pPr>
              <w:spacing w:after="3" w:line="240" w:lineRule="auto"/>
              <w:ind w:left="0" w:firstLine="0"/>
              <w:rPr>
                <w:szCs w:val="24"/>
              </w:rPr>
            </w:pPr>
            <w:r w:rsidRPr="00C75F8C">
              <w:rPr>
                <w:szCs w:val="24"/>
              </w:rPr>
              <w:t xml:space="preserve">Involves forcing or enticing a child or young person to take part in sexual activities, not necessarily involving a high level of violence, </w:t>
            </w:r>
            <w:proofErr w:type="gramStart"/>
            <w:r w:rsidRPr="00C75F8C">
              <w:rPr>
                <w:szCs w:val="24"/>
              </w:rPr>
              <w:t>whether or not</w:t>
            </w:r>
            <w:proofErr w:type="gramEnd"/>
            <w:r w:rsidRPr="00C75F8C">
              <w:rPr>
                <w:szCs w:val="24"/>
              </w:rPr>
              <w:t xml:space="preserve"> the child is aware of what is happening. The activities may involve physical contact, including assault by penetration (for example, rape or oral sex) or non-penetrative acts such as masturbation, kissing, </w:t>
            </w:r>
            <w:proofErr w:type="gramStart"/>
            <w:r w:rsidRPr="00C75F8C">
              <w:rPr>
                <w:szCs w:val="24"/>
              </w:rPr>
              <w:t>rubbing</w:t>
            </w:r>
            <w:proofErr w:type="gramEnd"/>
            <w:r w:rsidRPr="00C75F8C">
              <w:rPr>
                <w:szCs w:val="24"/>
              </w:rPr>
              <w:t xml:space="preserve"> and touching outside of clothing. They may also include non-contact activities, such as involving children in looking at, or in the production of, sexual images, watching sexual activities, encouraging children to behave in sexually inappropriate ways, or grooming a child in preparation for abuse (including via the internet). Sexual abuse is not solely perpetrated by adult males. </w:t>
            </w:r>
          </w:p>
          <w:p w14:paraId="0B011EC2" w14:textId="77777777" w:rsidR="002E372A" w:rsidRPr="00C75F8C" w:rsidRDefault="002E372A" w:rsidP="001638EB">
            <w:pPr>
              <w:spacing w:after="0" w:line="259" w:lineRule="auto"/>
              <w:ind w:left="0" w:firstLine="0"/>
              <w:rPr>
                <w:szCs w:val="24"/>
              </w:rPr>
            </w:pPr>
            <w:r w:rsidRPr="00C75F8C">
              <w:rPr>
                <w:szCs w:val="24"/>
              </w:rPr>
              <w:t xml:space="preserve">Women can also commit acts of sexual abuse, as can other children. </w:t>
            </w:r>
            <w:r w:rsidRPr="00C75F8C">
              <w:rPr>
                <w:b/>
                <w:szCs w:val="24"/>
              </w:rPr>
              <w:t xml:space="preserve"> </w:t>
            </w:r>
          </w:p>
        </w:tc>
      </w:tr>
      <w:tr w:rsidR="002E372A" w:rsidRPr="00C75F8C" w14:paraId="010841A4" w14:textId="77777777" w:rsidTr="001638EB">
        <w:trPr>
          <w:trHeight w:val="5144"/>
        </w:trPr>
        <w:tc>
          <w:tcPr>
            <w:tcW w:w="1668" w:type="dxa"/>
            <w:tcBorders>
              <w:top w:val="single" w:sz="18" w:space="0" w:color="1F487C"/>
              <w:left w:val="single" w:sz="18" w:space="0" w:color="1F487C"/>
              <w:bottom w:val="single" w:sz="18" w:space="0" w:color="1F487C"/>
              <w:right w:val="single" w:sz="18" w:space="0" w:color="1F487C"/>
            </w:tcBorders>
          </w:tcPr>
          <w:p w14:paraId="04D0AAC2" w14:textId="77777777" w:rsidR="002E372A" w:rsidRPr="00C75F8C" w:rsidRDefault="002E372A" w:rsidP="001638EB">
            <w:pPr>
              <w:spacing w:after="0" w:line="259" w:lineRule="auto"/>
              <w:ind w:left="0" w:firstLine="0"/>
              <w:rPr>
                <w:szCs w:val="24"/>
              </w:rPr>
            </w:pPr>
            <w:r w:rsidRPr="00C75F8C">
              <w:rPr>
                <w:szCs w:val="24"/>
              </w:rPr>
              <w:lastRenderedPageBreak/>
              <w:t xml:space="preserve">Neglect </w:t>
            </w:r>
          </w:p>
        </w:tc>
        <w:tc>
          <w:tcPr>
            <w:tcW w:w="7796" w:type="dxa"/>
            <w:tcBorders>
              <w:top w:val="single" w:sz="18" w:space="0" w:color="1F487C"/>
              <w:left w:val="single" w:sz="18" w:space="0" w:color="1F487C"/>
              <w:bottom w:val="single" w:sz="18" w:space="0" w:color="1F487C"/>
              <w:right w:val="single" w:sz="18" w:space="0" w:color="1F487C"/>
            </w:tcBorders>
          </w:tcPr>
          <w:p w14:paraId="5433816F" w14:textId="77777777" w:rsidR="002E372A" w:rsidRPr="00C75F8C" w:rsidRDefault="002E372A" w:rsidP="001638EB">
            <w:pPr>
              <w:spacing w:after="252" w:line="241" w:lineRule="auto"/>
              <w:ind w:left="0" w:right="12" w:firstLine="0"/>
              <w:rPr>
                <w:szCs w:val="24"/>
              </w:rPr>
            </w:pPr>
            <w:r w:rsidRPr="00C75F8C">
              <w:rPr>
                <w:szCs w:val="24"/>
              </w:rPr>
              <w:t xml:space="preserve">The persistent failure to meet a child’s basic physical and/or psychological needs, likely to result in the serious impairment of the child’s health or development. Neglect may occur during pregnancy </w:t>
            </w:r>
            <w:proofErr w:type="gramStart"/>
            <w:r w:rsidRPr="00C75F8C">
              <w:rPr>
                <w:szCs w:val="24"/>
              </w:rPr>
              <w:t>as a result of</w:t>
            </w:r>
            <w:proofErr w:type="gramEnd"/>
            <w:r w:rsidRPr="00C75F8C">
              <w:rPr>
                <w:szCs w:val="24"/>
              </w:rPr>
              <w:t xml:space="preserve"> maternal substance abuse. Once a child is born, neglect may involve a parent or carer failing to: </w:t>
            </w:r>
            <w:r w:rsidRPr="00C75F8C">
              <w:rPr>
                <w:b/>
                <w:szCs w:val="24"/>
              </w:rPr>
              <w:t xml:space="preserve"> </w:t>
            </w:r>
          </w:p>
          <w:p w14:paraId="56F95890" w14:textId="77777777" w:rsidR="002E372A" w:rsidRPr="00C75F8C" w:rsidRDefault="002E372A" w:rsidP="002E372A">
            <w:pPr>
              <w:numPr>
                <w:ilvl w:val="0"/>
                <w:numId w:val="19"/>
              </w:numPr>
              <w:spacing w:after="121" w:line="240" w:lineRule="auto"/>
              <w:ind w:hanging="360"/>
              <w:jc w:val="left"/>
              <w:rPr>
                <w:szCs w:val="24"/>
              </w:rPr>
            </w:pPr>
            <w:r w:rsidRPr="00C75F8C">
              <w:rPr>
                <w:szCs w:val="24"/>
              </w:rPr>
              <w:t>provide adequate food, clothing and shelter (including exclusion from home or abandonment</w:t>
            </w:r>
            <w:proofErr w:type="gramStart"/>
            <w:r w:rsidRPr="00C75F8C">
              <w:rPr>
                <w:szCs w:val="24"/>
              </w:rPr>
              <w:t>);</w:t>
            </w:r>
            <w:proofErr w:type="gramEnd"/>
            <w:r w:rsidRPr="00C75F8C">
              <w:rPr>
                <w:szCs w:val="24"/>
              </w:rPr>
              <w:t xml:space="preserve">  </w:t>
            </w:r>
          </w:p>
          <w:p w14:paraId="36C772F7" w14:textId="77777777" w:rsidR="002E372A" w:rsidRPr="00C75F8C" w:rsidRDefault="002E372A" w:rsidP="002E372A">
            <w:pPr>
              <w:numPr>
                <w:ilvl w:val="0"/>
                <w:numId w:val="19"/>
              </w:numPr>
              <w:spacing w:after="121" w:line="240" w:lineRule="auto"/>
              <w:ind w:hanging="360"/>
              <w:jc w:val="left"/>
              <w:rPr>
                <w:szCs w:val="24"/>
              </w:rPr>
            </w:pPr>
            <w:r w:rsidRPr="00C75F8C">
              <w:rPr>
                <w:szCs w:val="24"/>
              </w:rPr>
              <w:t xml:space="preserve">protect a child from physical and emotional harm or </w:t>
            </w:r>
            <w:proofErr w:type="gramStart"/>
            <w:r w:rsidRPr="00C75F8C">
              <w:rPr>
                <w:szCs w:val="24"/>
              </w:rPr>
              <w:t>danger;</w:t>
            </w:r>
            <w:proofErr w:type="gramEnd"/>
            <w:r w:rsidRPr="00C75F8C">
              <w:rPr>
                <w:szCs w:val="24"/>
              </w:rPr>
              <w:t xml:space="preserve">  </w:t>
            </w:r>
          </w:p>
          <w:p w14:paraId="1C9241BA" w14:textId="77777777" w:rsidR="002E372A" w:rsidRPr="00C75F8C" w:rsidRDefault="002E372A" w:rsidP="002E372A">
            <w:pPr>
              <w:numPr>
                <w:ilvl w:val="0"/>
                <w:numId w:val="19"/>
              </w:numPr>
              <w:spacing w:after="121" w:line="240" w:lineRule="auto"/>
              <w:ind w:hanging="360"/>
              <w:jc w:val="left"/>
              <w:rPr>
                <w:szCs w:val="24"/>
              </w:rPr>
            </w:pPr>
            <w:r w:rsidRPr="00C75F8C">
              <w:rPr>
                <w:szCs w:val="24"/>
              </w:rPr>
              <w:t xml:space="preserve">ensure adequate supervision (including the use of inadequate </w:t>
            </w:r>
            <w:proofErr w:type="gramStart"/>
            <w:r w:rsidRPr="00C75F8C">
              <w:rPr>
                <w:szCs w:val="24"/>
              </w:rPr>
              <w:t>care-givers</w:t>
            </w:r>
            <w:proofErr w:type="gramEnd"/>
            <w:r w:rsidRPr="00C75F8C">
              <w:rPr>
                <w:szCs w:val="24"/>
              </w:rPr>
              <w:t xml:space="preserve">); or  </w:t>
            </w:r>
          </w:p>
          <w:p w14:paraId="31F047CD" w14:textId="77777777" w:rsidR="002E372A" w:rsidRPr="00C75F8C" w:rsidRDefault="002E372A" w:rsidP="002E372A">
            <w:pPr>
              <w:numPr>
                <w:ilvl w:val="0"/>
                <w:numId w:val="19"/>
              </w:numPr>
              <w:spacing w:after="119" w:line="241" w:lineRule="auto"/>
              <w:ind w:hanging="360"/>
              <w:jc w:val="left"/>
              <w:rPr>
                <w:szCs w:val="24"/>
              </w:rPr>
            </w:pPr>
            <w:r w:rsidRPr="00C75F8C">
              <w:rPr>
                <w:szCs w:val="24"/>
              </w:rPr>
              <w:t xml:space="preserve">ensure access to appropriate medical care or treatment.  </w:t>
            </w:r>
          </w:p>
          <w:p w14:paraId="69FF4508" w14:textId="77777777" w:rsidR="002E372A" w:rsidRPr="00C75F8C" w:rsidRDefault="002E372A" w:rsidP="001638EB">
            <w:pPr>
              <w:spacing w:after="0" w:line="259" w:lineRule="auto"/>
              <w:ind w:left="0" w:firstLine="0"/>
              <w:rPr>
                <w:szCs w:val="24"/>
              </w:rPr>
            </w:pPr>
            <w:r w:rsidRPr="00C75F8C">
              <w:rPr>
                <w:szCs w:val="24"/>
              </w:rPr>
              <w:t xml:space="preserve">It may also include neglect of, or unresponsiveness to, a child’s basic emotional needs.  </w:t>
            </w:r>
          </w:p>
        </w:tc>
      </w:tr>
    </w:tbl>
    <w:p w14:paraId="34CADC1D" w14:textId="77777777" w:rsidR="002E372A" w:rsidRPr="00C75F8C" w:rsidRDefault="002E372A" w:rsidP="00910078">
      <w:pPr>
        <w:ind w:left="0" w:right="141" w:firstLine="0"/>
        <w:rPr>
          <w:szCs w:val="24"/>
        </w:rPr>
      </w:pPr>
    </w:p>
    <w:p w14:paraId="656B0C77" w14:textId="77777777" w:rsidR="002E372A" w:rsidRPr="00FC453E" w:rsidRDefault="002E372A" w:rsidP="00910078">
      <w:pPr>
        <w:ind w:left="0" w:right="141" w:firstLine="0"/>
        <w:rPr>
          <w:rFonts w:asciiTheme="minorHAnsi" w:hAnsiTheme="minorHAnsi"/>
          <w:sz w:val="22"/>
        </w:rPr>
      </w:pPr>
    </w:p>
    <w:p w14:paraId="56CA24F5" w14:textId="77777777" w:rsidR="00910078" w:rsidRDefault="00910078" w:rsidP="00910078">
      <w:pPr>
        <w:tabs>
          <w:tab w:val="left" w:pos="1350"/>
        </w:tabs>
        <w:rPr>
          <w:rFonts w:asciiTheme="minorHAnsi" w:hAnsiTheme="minorHAnsi"/>
          <w:sz w:val="22"/>
        </w:rPr>
      </w:pPr>
    </w:p>
    <w:p w14:paraId="23F8A691" w14:textId="77777777" w:rsidR="00E7703B" w:rsidRDefault="00E7703B" w:rsidP="00910078">
      <w:pPr>
        <w:tabs>
          <w:tab w:val="left" w:pos="1350"/>
        </w:tabs>
        <w:rPr>
          <w:rFonts w:asciiTheme="minorHAnsi" w:hAnsiTheme="minorHAnsi"/>
          <w:sz w:val="22"/>
        </w:rPr>
      </w:pPr>
    </w:p>
    <w:p w14:paraId="151AE12B" w14:textId="77777777" w:rsidR="00E7703B" w:rsidRDefault="00E7703B" w:rsidP="00910078">
      <w:pPr>
        <w:tabs>
          <w:tab w:val="left" w:pos="1350"/>
        </w:tabs>
        <w:rPr>
          <w:rFonts w:asciiTheme="minorHAnsi" w:hAnsiTheme="minorHAnsi"/>
          <w:sz w:val="22"/>
        </w:rPr>
      </w:pPr>
    </w:p>
    <w:p w14:paraId="433CF5F4" w14:textId="77777777" w:rsidR="00E7703B" w:rsidRDefault="00E7703B" w:rsidP="00910078">
      <w:pPr>
        <w:tabs>
          <w:tab w:val="left" w:pos="1350"/>
        </w:tabs>
        <w:rPr>
          <w:rFonts w:asciiTheme="minorHAnsi" w:hAnsiTheme="minorHAnsi"/>
          <w:sz w:val="22"/>
        </w:rPr>
      </w:pPr>
    </w:p>
    <w:p w14:paraId="14B4687C" w14:textId="77777777" w:rsidR="00E7703B" w:rsidRDefault="00E7703B" w:rsidP="00910078">
      <w:pPr>
        <w:tabs>
          <w:tab w:val="left" w:pos="1350"/>
        </w:tabs>
        <w:rPr>
          <w:rFonts w:asciiTheme="minorHAnsi" w:hAnsiTheme="minorHAnsi"/>
          <w:sz w:val="22"/>
        </w:rPr>
      </w:pPr>
    </w:p>
    <w:p w14:paraId="68192487" w14:textId="77777777" w:rsidR="00E7703B" w:rsidRDefault="00E7703B" w:rsidP="00910078">
      <w:pPr>
        <w:tabs>
          <w:tab w:val="left" w:pos="1350"/>
        </w:tabs>
        <w:rPr>
          <w:rFonts w:asciiTheme="minorHAnsi" w:hAnsiTheme="minorHAnsi"/>
          <w:sz w:val="22"/>
        </w:rPr>
      </w:pPr>
    </w:p>
    <w:p w14:paraId="279B33D3" w14:textId="77777777" w:rsidR="00E7703B" w:rsidRDefault="00E7703B" w:rsidP="00910078">
      <w:pPr>
        <w:tabs>
          <w:tab w:val="left" w:pos="1350"/>
        </w:tabs>
        <w:rPr>
          <w:rFonts w:asciiTheme="minorHAnsi" w:hAnsiTheme="minorHAnsi"/>
          <w:sz w:val="22"/>
        </w:rPr>
      </w:pPr>
    </w:p>
    <w:p w14:paraId="081FE4E5" w14:textId="77777777" w:rsidR="00E7703B" w:rsidRDefault="00E7703B" w:rsidP="00910078">
      <w:pPr>
        <w:tabs>
          <w:tab w:val="left" w:pos="1350"/>
        </w:tabs>
        <w:rPr>
          <w:rFonts w:asciiTheme="minorHAnsi" w:hAnsiTheme="minorHAnsi"/>
          <w:sz w:val="22"/>
        </w:rPr>
      </w:pPr>
    </w:p>
    <w:p w14:paraId="4A9CE45B" w14:textId="77777777" w:rsidR="00E7703B" w:rsidRDefault="00E7703B" w:rsidP="00910078">
      <w:pPr>
        <w:tabs>
          <w:tab w:val="left" w:pos="1350"/>
        </w:tabs>
        <w:rPr>
          <w:rFonts w:asciiTheme="minorHAnsi" w:hAnsiTheme="minorHAnsi"/>
          <w:sz w:val="22"/>
        </w:rPr>
      </w:pPr>
    </w:p>
    <w:p w14:paraId="7FF1559D" w14:textId="77777777" w:rsidR="00E7703B" w:rsidRDefault="00E7703B" w:rsidP="00910078">
      <w:pPr>
        <w:tabs>
          <w:tab w:val="left" w:pos="1350"/>
        </w:tabs>
        <w:rPr>
          <w:rFonts w:asciiTheme="minorHAnsi" w:hAnsiTheme="minorHAnsi"/>
          <w:sz w:val="22"/>
        </w:rPr>
      </w:pPr>
    </w:p>
    <w:p w14:paraId="686E7114" w14:textId="77777777" w:rsidR="00E7703B" w:rsidRDefault="00E7703B" w:rsidP="00910078">
      <w:pPr>
        <w:tabs>
          <w:tab w:val="left" w:pos="1350"/>
        </w:tabs>
        <w:rPr>
          <w:rFonts w:asciiTheme="minorHAnsi" w:hAnsiTheme="minorHAnsi"/>
          <w:sz w:val="22"/>
        </w:rPr>
      </w:pPr>
    </w:p>
    <w:p w14:paraId="6FF4EEA5" w14:textId="77777777" w:rsidR="00E7703B" w:rsidRDefault="00E7703B" w:rsidP="00910078">
      <w:pPr>
        <w:tabs>
          <w:tab w:val="left" w:pos="1350"/>
        </w:tabs>
        <w:rPr>
          <w:rFonts w:asciiTheme="minorHAnsi" w:hAnsiTheme="minorHAnsi"/>
          <w:sz w:val="22"/>
        </w:rPr>
      </w:pPr>
    </w:p>
    <w:p w14:paraId="22741CBD" w14:textId="77777777" w:rsidR="00E7703B" w:rsidRDefault="00E7703B" w:rsidP="00910078">
      <w:pPr>
        <w:tabs>
          <w:tab w:val="left" w:pos="1350"/>
        </w:tabs>
        <w:rPr>
          <w:rFonts w:asciiTheme="minorHAnsi" w:hAnsiTheme="minorHAnsi"/>
          <w:sz w:val="22"/>
        </w:rPr>
      </w:pPr>
    </w:p>
    <w:p w14:paraId="5B7F4E9B" w14:textId="77777777" w:rsidR="00E7703B" w:rsidRDefault="00E7703B" w:rsidP="00910078">
      <w:pPr>
        <w:tabs>
          <w:tab w:val="left" w:pos="1350"/>
        </w:tabs>
        <w:rPr>
          <w:rFonts w:asciiTheme="minorHAnsi" w:hAnsiTheme="minorHAnsi"/>
          <w:sz w:val="22"/>
        </w:rPr>
      </w:pPr>
    </w:p>
    <w:p w14:paraId="3DF7893E" w14:textId="77777777" w:rsidR="00E7703B" w:rsidRDefault="00E7703B" w:rsidP="00910078">
      <w:pPr>
        <w:tabs>
          <w:tab w:val="left" w:pos="1350"/>
        </w:tabs>
        <w:rPr>
          <w:rFonts w:asciiTheme="minorHAnsi" w:hAnsiTheme="minorHAnsi"/>
          <w:sz w:val="22"/>
        </w:rPr>
      </w:pPr>
    </w:p>
    <w:p w14:paraId="5C58EFCE" w14:textId="77777777" w:rsidR="00E7703B" w:rsidRDefault="00E7703B" w:rsidP="00910078">
      <w:pPr>
        <w:tabs>
          <w:tab w:val="left" w:pos="1350"/>
        </w:tabs>
        <w:rPr>
          <w:rFonts w:asciiTheme="minorHAnsi" w:hAnsiTheme="minorHAnsi"/>
          <w:sz w:val="22"/>
        </w:rPr>
      </w:pPr>
    </w:p>
    <w:p w14:paraId="5AF49B55" w14:textId="77777777" w:rsidR="00E7703B" w:rsidRDefault="00E7703B" w:rsidP="00910078">
      <w:pPr>
        <w:tabs>
          <w:tab w:val="left" w:pos="1350"/>
        </w:tabs>
        <w:rPr>
          <w:rFonts w:asciiTheme="minorHAnsi" w:hAnsiTheme="minorHAnsi"/>
          <w:sz w:val="22"/>
        </w:rPr>
      </w:pPr>
    </w:p>
    <w:p w14:paraId="74F8027D" w14:textId="77777777" w:rsidR="00E7703B" w:rsidRDefault="00E7703B" w:rsidP="00910078">
      <w:pPr>
        <w:tabs>
          <w:tab w:val="left" w:pos="1350"/>
        </w:tabs>
        <w:rPr>
          <w:rFonts w:asciiTheme="minorHAnsi" w:hAnsiTheme="minorHAnsi"/>
          <w:sz w:val="22"/>
        </w:rPr>
      </w:pPr>
    </w:p>
    <w:p w14:paraId="698463DA" w14:textId="77777777" w:rsidR="00E7703B" w:rsidRDefault="00E7703B" w:rsidP="00910078">
      <w:pPr>
        <w:tabs>
          <w:tab w:val="left" w:pos="1350"/>
        </w:tabs>
        <w:rPr>
          <w:rFonts w:asciiTheme="minorHAnsi" w:hAnsiTheme="minorHAnsi"/>
          <w:sz w:val="22"/>
        </w:rPr>
      </w:pPr>
    </w:p>
    <w:p w14:paraId="16F79883" w14:textId="77777777" w:rsidR="00D94FD4" w:rsidRDefault="00D94FD4" w:rsidP="00955938">
      <w:pPr>
        <w:tabs>
          <w:tab w:val="left" w:pos="1350"/>
        </w:tabs>
        <w:ind w:left="0" w:firstLine="0"/>
        <w:rPr>
          <w:rFonts w:asciiTheme="minorHAnsi" w:hAnsiTheme="minorHAnsi"/>
          <w:sz w:val="22"/>
        </w:rPr>
      </w:pPr>
    </w:p>
    <w:p w14:paraId="33A285CC" w14:textId="77777777" w:rsidR="00D94FD4" w:rsidRDefault="00D94FD4" w:rsidP="00955938">
      <w:pPr>
        <w:tabs>
          <w:tab w:val="left" w:pos="1350"/>
        </w:tabs>
        <w:ind w:left="0" w:firstLine="0"/>
        <w:rPr>
          <w:rFonts w:asciiTheme="minorHAnsi" w:hAnsiTheme="minorHAnsi"/>
          <w:sz w:val="22"/>
        </w:rPr>
      </w:pPr>
    </w:p>
    <w:p w14:paraId="7CF3C364" w14:textId="77777777" w:rsidR="000529AA" w:rsidRDefault="000529AA" w:rsidP="00955938">
      <w:pPr>
        <w:tabs>
          <w:tab w:val="left" w:pos="1350"/>
        </w:tabs>
        <w:ind w:left="0" w:firstLine="0"/>
        <w:rPr>
          <w:rFonts w:asciiTheme="minorHAnsi" w:hAnsiTheme="minorHAnsi"/>
          <w:sz w:val="22"/>
        </w:rPr>
      </w:pPr>
    </w:p>
    <w:p w14:paraId="2E9BBCD4" w14:textId="77777777" w:rsidR="000529AA" w:rsidRDefault="000529AA" w:rsidP="00955938">
      <w:pPr>
        <w:tabs>
          <w:tab w:val="left" w:pos="1350"/>
        </w:tabs>
        <w:ind w:left="0" w:firstLine="0"/>
        <w:rPr>
          <w:rFonts w:asciiTheme="minorHAnsi" w:hAnsiTheme="minorHAnsi"/>
          <w:sz w:val="22"/>
        </w:rPr>
      </w:pPr>
    </w:p>
    <w:p w14:paraId="27A7E144" w14:textId="77777777" w:rsidR="000529AA" w:rsidRDefault="000529AA" w:rsidP="00955938">
      <w:pPr>
        <w:tabs>
          <w:tab w:val="left" w:pos="1350"/>
        </w:tabs>
        <w:ind w:left="0" w:firstLine="0"/>
        <w:rPr>
          <w:rFonts w:asciiTheme="minorHAnsi" w:hAnsiTheme="minorHAnsi"/>
          <w:sz w:val="22"/>
        </w:rPr>
      </w:pPr>
    </w:p>
    <w:p w14:paraId="6E79B5C8" w14:textId="77777777" w:rsidR="000529AA" w:rsidRDefault="000529AA" w:rsidP="00955938">
      <w:pPr>
        <w:tabs>
          <w:tab w:val="left" w:pos="1350"/>
        </w:tabs>
        <w:ind w:left="0" w:firstLine="0"/>
        <w:rPr>
          <w:rFonts w:asciiTheme="minorHAnsi" w:hAnsiTheme="minorHAnsi"/>
          <w:sz w:val="22"/>
        </w:rPr>
      </w:pPr>
    </w:p>
    <w:p w14:paraId="4E3FAFD1" w14:textId="77777777" w:rsidR="000529AA" w:rsidRDefault="000529AA" w:rsidP="00955938">
      <w:pPr>
        <w:tabs>
          <w:tab w:val="left" w:pos="1350"/>
        </w:tabs>
        <w:ind w:left="0" w:firstLine="0"/>
        <w:rPr>
          <w:rFonts w:asciiTheme="minorHAnsi" w:hAnsiTheme="minorHAnsi"/>
          <w:sz w:val="22"/>
        </w:rPr>
      </w:pPr>
    </w:p>
    <w:p w14:paraId="7C48CFFF" w14:textId="77777777" w:rsidR="000529AA" w:rsidRDefault="000529AA" w:rsidP="00955938">
      <w:pPr>
        <w:tabs>
          <w:tab w:val="left" w:pos="1350"/>
        </w:tabs>
        <w:ind w:left="0" w:firstLine="0"/>
        <w:rPr>
          <w:rFonts w:asciiTheme="minorHAnsi" w:hAnsiTheme="minorHAnsi"/>
          <w:sz w:val="22"/>
        </w:rPr>
      </w:pPr>
    </w:p>
    <w:p w14:paraId="10605922" w14:textId="77777777" w:rsidR="000529AA" w:rsidRDefault="000529AA" w:rsidP="000529AA">
      <w:pPr>
        <w:tabs>
          <w:tab w:val="left" w:pos="1350"/>
        </w:tabs>
        <w:ind w:left="0" w:firstLine="0"/>
        <w:rPr>
          <w:rFonts w:asciiTheme="minorHAnsi" w:hAnsiTheme="minorHAnsi"/>
          <w:sz w:val="22"/>
        </w:rPr>
      </w:pPr>
    </w:p>
    <w:p w14:paraId="5B482B9E" w14:textId="764774A4" w:rsidR="000529AA" w:rsidRPr="007B6BBF" w:rsidRDefault="000529AA" w:rsidP="000529AA">
      <w:pPr>
        <w:tabs>
          <w:tab w:val="left" w:pos="1350"/>
        </w:tabs>
        <w:ind w:left="0" w:firstLine="0"/>
        <w:rPr>
          <w:rFonts w:asciiTheme="minorHAnsi" w:eastAsiaTheme="minorHAnsi" w:hAnsiTheme="minorHAnsi" w:cstheme="minorBidi"/>
          <w:color w:val="auto"/>
          <w:szCs w:val="24"/>
          <w:lang w:eastAsia="en-US"/>
        </w:rPr>
      </w:pPr>
      <w:r>
        <w:rPr>
          <w:rFonts w:asciiTheme="minorHAnsi" w:hAnsiTheme="minorHAnsi"/>
          <w:sz w:val="22"/>
        </w:rPr>
        <w:lastRenderedPageBreak/>
        <w:t>Appendix (iii)</w:t>
      </w:r>
      <w:r w:rsidR="008A4A7F">
        <w:rPr>
          <w:rFonts w:asciiTheme="minorHAnsi" w:eastAsiaTheme="minorHAnsi" w:hAnsiTheme="minorHAnsi" w:cstheme="minorBidi"/>
          <w:noProof/>
          <w:color w:val="auto"/>
          <w:szCs w:val="24"/>
        </w:rPr>
        <mc:AlternateContent>
          <mc:Choice Requires="wps">
            <w:drawing>
              <wp:anchor distT="0" distB="0" distL="114300" distR="114300" simplePos="0" relativeHeight="251672576" behindDoc="0" locked="0" layoutInCell="1" allowOverlap="1" wp14:anchorId="6865FE56" wp14:editId="71236786">
                <wp:simplePos x="0" y="0"/>
                <wp:positionH relativeFrom="column">
                  <wp:posOffset>506095</wp:posOffset>
                </wp:positionH>
                <wp:positionV relativeFrom="paragraph">
                  <wp:posOffset>6819265</wp:posOffset>
                </wp:positionV>
                <wp:extent cx="5379085" cy="2567940"/>
                <wp:effectExtent l="0" t="0" r="0" b="3810"/>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9085" cy="256794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A9F770F" w14:textId="77777777" w:rsidR="000529AA" w:rsidRDefault="000529AA" w:rsidP="000529AA">
                            <w:pPr>
                              <w:jc w:val="center"/>
                            </w:pPr>
                            <w:r>
                              <w:t>Some important safeguarding lessons</w:t>
                            </w:r>
                          </w:p>
                          <w:p w14:paraId="12A757AA" w14:textId="77777777" w:rsidR="000529AA" w:rsidRDefault="000529AA" w:rsidP="000529AA">
                            <w:pPr>
                              <w:jc w:val="center"/>
                            </w:pPr>
                          </w:p>
                          <w:p w14:paraId="38DAC6BC" w14:textId="77777777" w:rsidR="000529AA" w:rsidRDefault="000529AA" w:rsidP="000529AA">
                            <w:pPr>
                              <w:jc w:val="center"/>
                            </w:pPr>
                            <w:r>
                              <w:t>Doing nothing is not an option;</w:t>
                            </w:r>
                          </w:p>
                          <w:p w14:paraId="3C06FA0E" w14:textId="77777777" w:rsidR="000529AA" w:rsidRDefault="000529AA" w:rsidP="000529AA">
                            <w:pPr>
                              <w:jc w:val="center"/>
                            </w:pPr>
                            <w:r>
                              <w:t>No one person can do it all, sort it all or know it all;</w:t>
                            </w:r>
                          </w:p>
                          <w:p w14:paraId="72B3CA2B" w14:textId="77777777" w:rsidR="000529AA" w:rsidRDefault="000529AA" w:rsidP="000529AA">
                            <w:pPr>
                              <w:jc w:val="center"/>
                            </w:pPr>
                            <w:r>
                              <w:t>Don’t make a judgement about something before it has been assessed;</w:t>
                            </w:r>
                          </w:p>
                          <w:p w14:paraId="765FC0B7" w14:textId="77777777" w:rsidR="000529AA" w:rsidRDefault="000529AA" w:rsidP="000529AA">
                            <w:pPr>
                              <w:jc w:val="center"/>
                            </w:pPr>
                            <w:r>
                              <w:t>The child’s welfare is paramount;</w:t>
                            </w:r>
                          </w:p>
                          <w:p w14:paraId="5271184D" w14:textId="77777777" w:rsidR="000529AA" w:rsidRDefault="000529AA" w:rsidP="000529AA">
                            <w:pPr>
                              <w:jc w:val="center"/>
                            </w:pPr>
                            <w:r>
                              <w:t>It is easy for professionals to always think the best of people rather than what is best for other people.</w:t>
                            </w:r>
                          </w:p>
                          <w:p w14:paraId="57BE2A7F" w14:textId="77777777" w:rsidR="000529AA" w:rsidRDefault="000529AA" w:rsidP="000529AA">
                            <w:pPr>
                              <w:jc w:val="center"/>
                            </w:pPr>
                          </w:p>
                          <w:p w14:paraId="357132E3" w14:textId="77777777" w:rsidR="000529AA" w:rsidRDefault="000529AA" w:rsidP="000529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6865FE56" id="Rounded Rectangle 6" o:spid="_x0000_s1031" style="position:absolute;left:0;text-align:left;margin-left:39.85pt;margin-top:536.95pt;width:423.55pt;height:20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" fillcolor="#5b9bd5" strokecolor="#41719c" strokeweight="1pt">
                <v:stroke joinstyle="miter"/>
                <v:path arrowok="t"/>
                <v:textbox>
                  <w:txbxContent>
                    <w:p w14:paraId="3A9F770F" w14:textId="77777777" w:rsidR="000529AA" w:rsidRDefault="000529AA" w:rsidP="000529AA">
                      <w:pPr>
                        <w:jc w:val="center"/>
                      </w:pPr>
                      <w:r>
                        <w:t>Some important safeguarding lessons</w:t>
                      </w:r>
                    </w:p>
                    <w:p w14:paraId="12A757AA" w14:textId="77777777" w:rsidR="000529AA" w:rsidRDefault="000529AA" w:rsidP="000529AA">
                      <w:pPr>
                        <w:jc w:val="center"/>
                      </w:pPr>
                    </w:p>
                    <w:p w14:paraId="38DAC6BC" w14:textId="77777777" w:rsidR="000529AA" w:rsidRDefault="000529AA" w:rsidP="000529AA">
                      <w:pPr>
                        <w:jc w:val="center"/>
                      </w:pPr>
                      <w:r>
                        <w:t>Doing nothing is not an option;</w:t>
                      </w:r>
                    </w:p>
                    <w:p w14:paraId="3C06FA0E" w14:textId="77777777" w:rsidR="000529AA" w:rsidRDefault="000529AA" w:rsidP="000529AA">
                      <w:pPr>
                        <w:jc w:val="center"/>
                      </w:pPr>
                      <w:r>
                        <w:t>No one person can do it all, sort it all or know it all;</w:t>
                      </w:r>
                    </w:p>
                    <w:p w14:paraId="72B3CA2B" w14:textId="77777777" w:rsidR="000529AA" w:rsidRDefault="000529AA" w:rsidP="000529AA">
                      <w:pPr>
                        <w:jc w:val="center"/>
                      </w:pPr>
                      <w:r>
                        <w:t>Don’t make a judgement about something before it has been assessed;</w:t>
                      </w:r>
                    </w:p>
                    <w:p w14:paraId="765FC0B7" w14:textId="77777777" w:rsidR="000529AA" w:rsidRDefault="000529AA" w:rsidP="000529AA">
                      <w:pPr>
                        <w:jc w:val="center"/>
                      </w:pPr>
                      <w:r>
                        <w:t>The child’s welfare is paramount;</w:t>
                      </w:r>
                    </w:p>
                    <w:p w14:paraId="5271184D" w14:textId="77777777" w:rsidR="000529AA" w:rsidRDefault="000529AA" w:rsidP="000529AA">
                      <w:pPr>
                        <w:jc w:val="center"/>
                      </w:pPr>
                      <w:r>
                        <w:t>It is easy for professionals to always think the best of people rather than what is best for other people.</w:t>
                      </w:r>
                    </w:p>
                    <w:p w14:paraId="57BE2A7F" w14:textId="77777777" w:rsidR="000529AA" w:rsidRDefault="000529AA" w:rsidP="000529AA">
                      <w:pPr>
                        <w:jc w:val="center"/>
                      </w:pPr>
                    </w:p>
                    <w:p w14:paraId="357132E3" w14:textId="77777777" w:rsidR="000529AA" w:rsidRDefault="000529AA" w:rsidP="000529AA">
                      <w:pPr>
                        <w:jc w:val="center"/>
                      </w:pPr>
                    </w:p>
                  </w:txbxContent>
                </v:textbox>
              </v:roundrect>
            </w:pict>
          </mc:Fallback>
        </mc:AlternateContent>
      </w:r>
      <w:r w:rsidR="008A4A7F">
        <w:rPr>
          <w:rFonts w:asciiTheme="minorHAnsi" w:eastAsiaTheme="minorHAnsi" w:hAnsiTheme="minorHAnsi" w:cstheme="minorBidi"/>
          <w:noProof/>
          <w:color w:val="auto"/>
          <w:szCs w:val="24"/>
        </w:rPr>
        <mc:AlternateContent>
          <mc:Choice Requires="wps">
            <w:drawing>
              <wp:anchor distT="0" distB="0" distL="114300" distR="114300" simplePos="0" relativeHeight="251671552" behindDoc="0" locked="0" layoutInCell="1" allowOverlap="1" wp14:anchorId="2BDB2699" wp14:editId="4E48CE8E">
                <wp:simplePos x="0" y="0"/>
                <wp:positionH relativeFrom="column">
                  <wp:posOffset>339725</wp:posOffset>
                </wp:positionH>
                <wp:positionV relativeFrom="paragraph">
                  <wp:posOffset>5097145</wp:posOffset>
                </wp:positionV>
                <wp:extent cx="5593715" cy="1663700"/>
                <wp:effectExtent l="0" t="0" r="6985" b="0"/>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93715" cy="16637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57BAE68" w14:textId="77777777" w:rsidR="000529AA" w:rsidRDefault="000529AA" w:rsidP="000529AA">
                            <w:pPr>
                              <w:jc w:val="center"/>
                            </w:pPr>
                            <w:r>
                              <w:t>Support and Help</w:t>
                            </w:r>
                          </w:p>
                          <w:p w14:paraId="34DE97D6" w14:textId="77777777" w:rsidR="000529AA" w:rsidRDefault="000529AA" w:rsidP="000529AA">
                            <w:pPr>
                              <w:jc w:val="center"/>
                            </w:pPr>
                            <w:r>
                              <w:t>You might need help when, or after dealing with, safeguarding concerns</w:t>
                            </w:r>
                          </w:p>
                          <w:p w14:paraId="5A73AE3A" w14:textId="08A6C7BA" w:rsidR="000529AA" w:rsidRDefault="000529AA" w:rsidP="000529AA">
                            <w:pPr>
                              <w:jc w:val="center"/>
                            </w:pPr>
                            <w:r>
                              <w:t>There ar</w:t>
                            </w:r>
                            <w:r w:rsidR="00F5110C">
                              <w:t xml:space="preserve">e people within </w:t>
                            </w:r>
                            <w:r w:rsidR="00300245">
                              <w:t>Glow Education Project</w:t>
                            </w:r>
                            <w:r>
                              <w:t xml:space="preserve"> and external to it that can provide any help, counselling or support</w:t>
                            </w:r>
                          </w:p>
                          <w:p w14:paraId="22EFDDD5" w14:textId="77777777" w:rsidR="000529AA" w:rsidRDefault="000529AA" w:rsidP="000529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
            <w:pict>
              <v:roundrect w14:anchorId="2BDB2699" id="Rounded Rectangle 7" o:spid="_x0000_s1032" style="position:absolute;left:0;text-align:left;margin-left:26.75pt;margin-top:401.35pt;width:440.45pt;height:13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" fillcolor="#5b9bd5" strokecolor="#41719c" strokeweight="1pt">
                <v:stroke joinstyle="miter"/>
                <v:path arrowok="t"/>
                <v:textbox>
                  <w:txbxContent>
                    <w:p w14:paraId="457BAE68" w14:textId="77777777" w:rsidR="000529AA" w:rsidRDefault="000529AA" w:rsidP="000529AA">
                      <w:pPr>
                        <w:jc w:val="center"/>
                      </w:pPr>
                      <w:r>
                        <w:t>Support and Help</w:t>
                      </w:r>
                    </w:p>
                    <w:p w14:paraId="34DE97D6" w14:textId="77777777" w:rsidR="000529AA" w:rsidRDefault="000529AA" w:rsidP="000529AA">
                      <w:pPr>
                        <w:jc w:val="center"/>
                      </w:pPr>
                      <w:r>
                        <w:t>You might need help when, or after dealing with, safeguarding concerns</w:t>
                      </w:r>
                    </w:p>
                    <w:p w14:paraId="5A73AE3A" w14:textId="08A6C7BA" w:rsidR="000529AA" w:rsidRDefault="000529AA" w:rsidP="000529AA">
                      <w:pPr>
                        <w:jc w:val="center"/>
                      </w:pPr>
                      <w:r>
                        <w:t>There ar</w:t>
                      </w:r>
                      <w:r w:rsidR="00F5110C">
                        <w:t xml:space="preserve">e people within </w:t>
                      </w:r>
                      <w:r w:rsidR="00300245">
                        <w:t>Glow Education Project</w:t>
                      </w:r>
                      <w:r>
                        <w:t xml:space="preserve"> and external to it that can provide any help, counselling or support</w:t>
                      </w:r>
                    </w:p>
                    <w:p w14:paraId="22EFDDD5" w14:textId="77777777" w:rsidR="000529AA" w:rsidRDefault="000529AA" w:rsidP="000529AA">
                      <w:pPr>
                        <w:jc w:val="center"/>
                      </w:pPr>
                    </w:p>
                  </w:txbxContent>
                </v:textbox>
              </v:roundrect>
            </w:pict>
          </mc:Fallback>
        </mc:AlternateContent>
      </w:r>
      <w:r w:rsidR="008A4A7F">
        <w:rPr>
          <w:rFonts w:asciiTheme="minorHAnsi" w:eastAsiaTheme="minorHAnsi" w:hAnsiTheme="minorHAnsi" w:cstheme="minorBidi"/>
          <w:noProof/>
          <w:color w:val="auto"/>
          <w:szCs w:val="24"/>
        </w:rPr>
        <mc:AlternateContent>
          <mc:Choice Requires="wps">
            <w:drawing>
              <wp:anchor distT="0" distB="0" distL="114300" distR="114300" simplePos="0" relativeHeight="251670528" behindDoc="0" locked="0" layoutInCell="1" allowOverlap="1" wp14:anchorId="11649101" wp14:editId="74ED718D">
                <wp:simplePos x="0" y="0"/>
                <wp:positionH relativeFrom="column">
                  <wp:posOffset>320675</wp:posOffset>
                </wp:positionH>
                <wp:positionV relativeFrom="paragraph">
                  <wp:posOffset>3355975</wp:posOffset>
                </wp:positionV>
                <wp:extent cx="5641975" cy="1576070"/>
                <wp:effectExtent l="0" t="0" r="0" b="5080"/>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41975" cy="157607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681B29D" w14:textId="77777777" w:rsidR="000529AA" w:rsidRDefault="000529AA" w:rsidP="000529AA">
                            <w:pPr>
                              <w:jc w:val="center"/>
                            </w:pPr>
                            <w:r>
                              <w:t>Safeguarding Training</w:t>
                            </w:r>
                          </w:p>
                          <w:p w14:paraId="38ADF66B" w14:textId="77777777" w:rsidR="000529AA" w:rsidRDefault="000529AA" w:rsidP="000529AA">
                            <w:r>
                              <w:t>No matter what your role or status, you will undertake safeguarding training;</w:t>
                            </w:r>
                          </w:p>
                          <w:p w14:paraId="04D3485B" w14:textId="77777777" w:rsidR="000529AA" w:rsidRDefault="000529AA" w:rsidP="000529AA">
                            <w:pPr>
                              <w:jc w:val="center"/>
                            </w:pPr>
                            <w:r>
                              <w:t>You should attend induction training;</w:t>
                            </w:r>
                          </w:p>
                          <w:p w14:paraId="388B8A99" w14:textId="77777777" w:rsidR="000529AA" w:rsidRDefault="000529AA" w:rsidP="000529AA">
                            <w:pPr>
                              <w:jc w:val="center"/>
                            </w:pPr>
                            <w:r>
                              <w:t>You should have additional safeguarding training every three years</w:t>
                            </w:r>
                          </w:p>
                          <w:p w14:paraId="5C50EA9E" w14:textId="77777777" w:rsidR="000529AA" w:rsidRDefault="000529AA" w:rsidP="000529AA">
                            <w:pPr>
                              <w:jc w:val="center"/>
                            </w:pPr>
                            <w:r>
                              <w:t>You should be pro-active in ensuring your own training is up to date</w:t>
                            </w:r>
                          </w:p>
                          <w:p w14:paraId="2745A3D7" w14:textId="77777777" w:rsidR="000529AA" w:rsidRDefault="000529AA" w:rsidP="000529AA">
                            <w:pPr>
                              <w:jc w:val="center"/>
                            </w:pPr>
                          </w:p>
                          <w:p w14:paraId="35AB2CEC" w14:textId="77777777" w:rsidR="000529AA" w:rsidRDefault="000529AA" w:rsidP="000529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11649101" id="Rounded Rectangle 8" o:spid="_x0000_s1033" style="position:absolute;left:0;text-align:left;margin-left:25.25pt;margin-top:264.25pt;width:444.25pt;height:12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" fillcolor="#5b9bd5" strokecolor="#41719c" strokeweight="1pt">
                <v:stroke joinstyle="miter"/>
                <v:path arrowok="t"/>
                <v:textbox>
                  <w:txbxContent>
                    <w:p w14:paraId="0681B29D" w14:textId="77777777" w:rsidR="000529AA" w:rsidRDefault="000529AA" w:rsidP="000529AA">
                      <w:pPr>
                        <w:jc w:val="center"/>
                      </w:pPr>
                      <w:r>
                        <w:t>Safeguarding Training</w:t>
                      </w:r>
                    </w:p>
                    <w:p w14:paraId="38ADF66B" w14:textId="77777777" w:rsidR="000529AA" w:rsidRDefault="000529AA" w:rsidP="000529AA">
                      <w:r>
                        <w:t>No matter what your role or status, you will undertake safeguarding training;</w:t>
                      </w:r>
                    </w:p>
                    <w:p w14:paraId="04D3485B" w14:textId="77777777" w:rsidR="000529AA" w:rsidRDefault="000529AA" w:rsidP="000529AA">
                      <w:pPr>
                        <w:jc w:val="center"/>
                      </w:pPr>
                      <w:r>
                        <w:t>You should attend induction training;</w:t>
                      </w:r>
                    </w:p>
                    <w:p w14:paraId="388B8A99" w14:textId="77777777" w:rsidR="000529AA" w:rsidRDefault="000529AA" w:rsidP="000529AA">
                      <w:pPr>
                        <w:jc w:val="center"/>
                      </w:pPr>
                      <w:r>
                        <w:t>You should have additional safeguarding training every three years</w:t>
                      </w:r>
                    </w:p>
                    <w:p w14:paraId="5C50EA9E" w14:textId="77777777" w:rsidR="000529AA" w:rsidRDefault="000529AA" w:rsidP="000529AA">
                      <w:pPr>
                        <w:jc w:val="center"/>
                      </w:pPr>
                      <w:r>
                        <w:t>You should be pro-active in ensuring your own training is up to date</w:t>
                      </w:r>
                    </w:p>
                    <w:p w14:paraId="2745A3D7" w14:textId="77777777" w:rsidR="000529AA" w:rsidRDefault="000529AA" w:rsidP="000529AA">
                      <w:pPr>
                        <w:jc w:val="center"/>
                      </w:pPr>
                    </w:p>
                    <w:p w14:paraId="35AB2CEC" w14:textId="77777777" w:rsidR="000529AA" w:rsidRDefault="000529AA" w:rsidP="000529AA">
                      <w:pPr>
                        <w:jc w:val="center"/>
                      </w:pPr>
                    </w:p>
                  </w:txbxContent>
                </v:textbox>
              </v:roundrect>
            </w:pict>
          </mc:Fallback>
        </mc:AlternateContent>
      </w:r>
      <w:r w:rsidR="008A4A7F">
        <w:rPr>
          <w:rFonts w:asciiTheme="minorHAnsi" w:eastAsiaTheme="minorHAnsi" w:hAnsiTheme="minorHAnsi" w:cstheme="minorBidi"/>
          <w:noProof/>
          <w:color w:val="auto"/>
          <w:szCs w:val="24"/>
        </w:rPr>
        <mc:AlternateContent>
          <mc:Choice Requires="wps">
            <w:drawing>
              <wp:anchor distT="0" distB="0" distL="114300" distR="114300" simplePos="0" relativeHeight="251669504" behindDoc="0" locked="0" layoutInCell="1" allowOverlap="1" wp14:anchorId="5A1B8989" wp14:editId="5D62EE94">
                <wp:simplePos x="0" y="0"/>
                <wp:positionH relativeFrom="column">
                  <wp:posOffset>174625</wp:posOffset>
                </wp:positionH>
                <wp:positionV relativeFrom="paragraph">
                  <wp:posOffset>1974850</wp:posOffset>
                </wp:positionV>
                <wp:extent cx="5933440" cy="1216025"/>
                <wp:effectExtent l="0" t="0" r="0" b="317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3440" cy="12160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9DAC9C5" w14:textId="77777777" w:rsidR="000529AA" w:rsidRPr="00471840" w:rsidRDefault="000529AA" w:rsidP="000529AA">
                            <w:pPr>
                              <w:jc w:val="center"/>
                              <w:rPr>
                                <w:u w:val="single"/>
                              </w:rPr>
                            </w:pPr>
                            <w:r w:rsidRPr="00471840">
                              <w:rPr>
                                <w:u w:val="single"/>
                              </w:rPr>
                              <w:t>Key names and contact numbers</w:t>
                            </w:r>
                          </w:p>
                          <w:p w14:paraId="597B8C7E" w14:textId="77777777" w:rsidR="000529AA" w:rsidRDefault="000529AA" w:rsidP="000529AA">
                            <w:pPr>
                              <w:jc w:val="center"/>
                            </w:pPr>
                            <w:r>
                              <w:t>You should know the extension number and office location of DSP’s</w:t>
                            </w:r>
                          </w:p>
                          <w:p w14:paraId="73C9AD57" w14:textId="77777777" w:rsidR="000529AA" w:rsidRDefault="000529AA" w:rsidP="000529AA">
                            <w:pPr>
                              <w:jc w:val="center"/>
                            </w:pPr>
                            <w:r>
                              <w:t>You should have access to appropriate other numbers if required – Social Care, Police and local emergency 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5A1B8989" id="Rounded Rectangle 9" o:spid="_x0000_s1034" style="position:absolute;left:0;text-align:left;margin-left:13.75pt;margin-top:155.5pt;width:467.2pt;height:9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" fillcolor="#5b9bd5" strokecolor="#41719c" strokeweight="1pt">
                <v:stroke joinstyle="miter"/>
                <v:path arrowok="t"/>
                <v:textbox>
                  <w:txbxContent>
                    <w:p w14:paraId="79DAC9C5" w14:textId="77777777" w:rsidR="000529AA" w:rsidRPr="00471840" w:rsidRDefault="000529AA" w:rsidP="000529AA">
                      <w:pPr>
                        <w:jc w:val="center"/>
                        <w:rPr>
                          <w:u w:val="single"/>
                        </w:rPr>
                      </w:pPr>
                      <w:r w:rsidRPr="00471840">
                        <w:rPr>
                          <w:u w:val="single"/>
                        </w:rPr>
                        <w:t>Key names and contact numbers</w:t>
                      </w:r>
                    </w:p>
                    <w:p w14:paraId="597B8C7E" w14:textId="77777777" w:rsidR="000529AA" w:rsidRDefault="000529AA" w:rsidP="000529AA">
                      <w:pPr>
                        <w:jc w:val="center"/>
                      </w:pPr>
                      <w:r>
                        <w:t>You should know the extension number and office location of DSP’s</w:t>
                      </w:r>
                    </w:p>
                    <w:p w14:paraId="73C9AD57" w14:textId="77777777" w:rsidR="000529AA" w:rsidRDefault="000529AA" w:rsidP="000529AA">
                      <w:pPr>
                        <w:jc w:val="center"/>
                      </w:pPr>
                      <w:r>
                        <w:t>You should have access to appropriate other numbers if required – Social Care, Police and local emergency services</w:t>
                      </w:r>
                    </w:p>
                  </w:txbxContent>
                </v:textbox>
              </v:roundrect>
            </w:pict>
          </mc:Fallback>
        </mc:AlternateConten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sidRPr="007B6BBF">
        <w:rPr>
          <w:rFonts w:asciiTheme="minorHAnsi" w:eastAsiaTheme="minorHAnsi" w:hAnsiTheme="minorHAnsi" w:cstheme="minorBidi"/>
          <w:color w:val="auto"/>
          <w:szCs w:val="24"/>
          <w:lang w:eastAsia="en-US"/>
        </w:rPr>
        <w:t>Checklis</w:t>
      </w:r>
      <w:r w:rsidRPr="00FB19E0">
        <w:rPr>
          <w:rFonts w:asciiTheme="minorHAnsi" w:eastAsiaTheme="minorHAnsi" w:hAnsiTheme="minorHAnsi" w:cstheme="minorBidi"/>
          <w:color w:val="auto"/>
          <w:szCs w:val="24"/>
          <w:lang w:eastAsia="en-US"/>
        </w:rPr>
        <w:t xml:space="preserve">t for all staff </w:t>
      </w:r>
    </w:p>
    <w:p w14:paraId="7ABE2410" w14:textId="154FEB0A" w:rsidR="000529AA" w:rsidRPr="00FC453E" w:rsidRDefault="008A4A7F" w:rsidP="000529AA">
      <w:pPr>
        <w:tabs>
          <w:tab w:val="left" w:pos="1350"/>
        </w:tabs>
        <w:rPr>
          <w:rFonts w:asciiTheme="minorHAnsi" w:hAnsiTheme="minorHAnsi"/>
          <w:sz w:val="22"/>
        </w:rPr>
      </w:pPr>
      <w:r>
        <w:rPr>
          <w:rFonts w:asciiTheme="minorHAnsi" w:eastAsiaTheme="minorHAnsi" w:hAnsiTheme="minorHAnsi" w:cstheme="minorBidi"/>
          <w:noProof/>
          <w:color w:val="auto"/>
          <w:sz w:val="22"/>
        </w:rPr>
        <mc:AlternateContent>
          <mc:Choice Requires="wps">
            <w:drawing>
              <wp:anchor distT="0" distB="0" distL="114300" distR="114300" simplePos="0" relativeHeight="251668480" behindDoc="0" locked="0" layoutInCell="1" allowOverlap="1" wp14:anchorId="6D78331E" wp14:editId="02626F2E">
                <wp:simplePos x="0" y="0"/>
                <wp:positionH relativeFrom="column">
                  <wp:posOffset>38735</wp:posOffset>
                </wp:positionH>
                <wp:positionV relativeFrom="paragraph">
                  <wp:posOffset>239395</wp:posOffset>
                </wp:positionV>
                <wp:extent cx="6079490" cy="1274445"/>
                <wp:effectExtent l="0" t="0" r="0" b="1905"/>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9490" cy="12744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2EF27470" w14:textId="77777777" w:rsidR="000529AA" w:rsidRPr="00471840" w:rsidRDefault="000529AA" w:rsidP="000529AA">
                            <w:pPr>
                              <w:jc w:val="center"/>
                              <w:rPr>
                                <w:u w:val="single"/>
                              </w:rPr>
                            </w:pPr>
                            <w:r w:rsidRPr="00471840">
                              <w:rPr>
                                <w:u w:val="single"/>
                              </w:rPr>
                              <w:t>Policy and Procedures</w:t>
                            </w:r>
                          </w:p>
                          <w:p w14:paraId="2669B478" w14:textId="16C37672" w:rsidR="000529AA" w:rsidRDefault="000529AA" w:rsidP="000529AA">
                            <w:pPr>
                              <w:jc w:val="center"/>
                            </w:pPr>
                            <w:r>
                              <w:t xml:space="preserve">You should have access to the </w:t>
                            </w:r>
                            <w:r w:rsidR="00300245">
                              <w:t>Glow Education Project</w:t>
                            </w:r>
                            <w:r>
                              <w:t xml:space="preserve"> Safeguarding Policy;</w:t>
                            </w:r>
                          </w:p>
                          <w:p w14:paraId="403D39E2" w14:textId="77777777" w:rsidR="000529AA" w:rsidRDefault="000529AA" w:rsidP="000529AA">
                            <w:pPr>
                              <w:jc w:val="center"/>
                            </w:pPr>
                            <w:r>
                              <w:t>You should have your own copy of the Practice Guidance</w:t>
                            </w:r>
                          </w:p>
                          <w:p w14:paraId="07E26839" w14:textId="77777777" w:rsidR="000529AA" w:rsidRDefault="000529AA" w:rsidP="000529AA">
                            <w:pPr>
                              <w:jc w:val="center"/>
                            </w:pPr>
                            <w:r>
                              <w:t>You should know where the safeguarding Form is for your use</w:t>
                            </w:r>
                          </w:p>
                          <w:p w14:paraId="13C51360" w14:textId="77777777" w:rsidR="000529AA" w:rsidRDefault="000529AA" w:rsidP="000529AA">
                            <w:pPr>
                              <w:jc w:val="center"/>
                            </w:pPr>
                          </w:p>
                          <w:p w14:paraId="0A84F3FD" w14:textId="77777777" w:rsidR="000529AA" w:rsidRDefault="000529AA" w:rsidP="000529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w:pict>
              <v:roundrect w14:anchorId="6D78331E" id="Rounded Rectangle 10" o:spid="_x0000_s1035" style="position:absolute;left:0;text-align:left;margin-left:3.05pt;margin-top:18.85pt;width:478.7pt;height:10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" fillcolor="#5b9bd5" strokecolor="#41719c" strokeweight="1pt">
                <v:stroke joinstyle="miter"/>
                <v:path arrowok="t"/>
                <v:textbox>
                  <w:txbxContent>
                    <w:p w14:paraId="2EF27470" w14:textId="77777777" w:rsidR="000529AA" w:rsidRPr="00471840" w:rsidRDefault="000529AA" w:rsidP="000529AA">
                      <w:pPr>
                        <w:jc w:val="center"/>
                        <w:rPr>
                          <w:u w:val="single"/>
                        </w:rPr>
                      </w:pPr>
                      <w:r w:rsidRPr="00471840">
                        <w:rPr>
                          <w:u w:val="single"/>
                        </w:rPr>
                        <w:t>Policy and Procedures</w:t>
                      </w:r>
                    </w:p>
                    <w:p w14:paraId="2669B478" w14:textId="16C37672" w:rsidR="000529AA" w:rsidRDefault="000529AA" w:rsidP="000529AA">
                      <w:pPr>
                        <w:jc w:val="center"/>
                      </w:pPr>
                      <w:r>
                        <w:t xml:space="preserve">You should have access to the </w:t>
                      </w:r>
                      <w:r w:rsidR="00300245">
                        <w:t>Glow Education Project</w:t>
                      </w:r>
                      <w:r>
                        <w:t xml:space="preserve"> Safeguarding Policy;</w:t>
                      </w:r>
                    </w:p>
                    <w:p w14:paraId="403D39E2" w14:textId="77777777" w:rsidR="000529AA" w:rsidRDefault="000529AA" w:rsidP="000529AA">
                      <w:pPr>
                        <w:jc w:val="center"/>
                      </w:pPr>
                      <w:r>
                        <w:t>You should have your own copy of the Practice Guidance</w:t>
                      </w:r>
                    </w:p>
                    <w:p w14:paraId="07E26839" w14:textId="77777777" w:rsidR="000529AA" w:rsidRDefault="000529AA" w:rsidP="000529AA">
                      <w:pPr>
                        <w:jc w:val="center"/>
                      </w:pPr>
                      <w:r>
                        <w:t>You should know where the safeguarding Form is for your use</w:t>
                      </w:r>
                    </w:p>
                    <w:p w14:paraId="13C51360" w14:textId="77777777" w:rsidR="000529AA" w:rsidRDefault="000529AA" w:rsidP="000529AA">
                      <w:pPr>
                        <w:jc w:val="center"/>
                      </w:pPr>
                    </w:p>
                    <w:p w14:paraId="0A84F3FD" w14:textId="77777777" w:rsidR="000529AA" w:rsidRDefault="000529AA" w:rsidP="000529AA">
                      <w:pPr>
                        <w:jc w:val="center"/>
                      </w:pPr>
                    </w:p>
                  </w:txbxContent>
                </v:textbox>
              </v:roundrect>
            </w:pict>
          </mc:Fallback>
        </mc:AlternateContent>
      </w:r>
    </w:p>
    <w:p w14:paraId="6B7A6795" w14:textId="77777777" w:rsidR="000529AA" w:rsidRDefault="000529AA" w:rsidP="00955938">
      <w:pPr>
        <w:tabs>
          <w:tab w:val="left" w:pos="1350"/>
        </w:tabs>
        <w:ind w:left="0" w:firstLine="0"/>
        <w:rPr>
          <w:rFonts w:asciiTheme="minorHAnsi" w:hAnsiTheme="minorHAnsi"/>
          <w:sz w:val="22"/>
        </w:rPr>
      </w:pPr>
    </w:p>
    <w:p w14:paraId="51E49D03" w14:textId="77777777" w:rsidR="000529AA" w:rsidRDefault="000529AA" w:rsidP="00955938">
      <w:pPr>
        <w:tabs>
          <w:tab w:val="left" w:pos="1350"/>
        </w:tabs>
        <w:ind w:left="0" w:firstLine="0"/>
        <w:rPr>
          <w:rFonts w:asciiTheme="minorHAnsi" w:hAnsiTheme="minorHAnsi"/>
          <w:sz w:val="22"/>
        </w:rPr>
      </w:pPr>
    </w:p>
    <w:p w14:paraId="4A686CDB" w14:textId="77777777" w:rsidR="000529AA" w:rsidRDefault="000529AA" w:rsidP="00955938">
      <w:pPr>
        <w:tabs>
          <w:tab w:val="left" w:pos="1350"/>
        </w:tabs>
        <w:ind w:left="0" w:firstLine="0"/>
        <w:rPr>
          <w:rFonts w:asciiTheme="minorHAnsi" w:hAnsiTheme="minorHAnsi"/>
          <w:sz w:val="22"/>
        </w:rPr>
      </w:pPr>
    </w:p>
    <w:p w14:paraId="2324F590" w14:textId="77777777" w:rsidR="000529AA" w:rsidRDefault="000529AA" w:rsidP="00955938">
      <w:pPr>
        <w:tabs>
          <w:tab w:val="left" w:pos="1350"/>
        </w:tabs>
        <w:ind w:left="0" w:firstLine="0"/>
        <w:rPr>
          <w:rFonts w:asciiTheme="minorHAnsi" w:hAnsiTheme="minorHAnsi"/>
          <w:sz w:val="22"/>
        </w:rPr>
      </w:pPr>
    </w:p>
    <w:p w14:paraId="5BED4D48" w14:textId="77777777" w:rsidR="000529AA" w:rsidRDefault="000529AA" w:rsidP="00955938">
      <w:pPr>
        <w:tabs>
          <w:tab w:val="left" w:pos="1350"/>
        </w:tabs>
        <w:ind w:left="0" w:firstLine="0"/>
        <w:rPr>
          <w:rFonts w:asciiTheme="minorHAnsi" w:hAnsiTheme="minorHAnsi"/>
          <w:sz w:val="22"/>
        </w:rPr>
      </w:pPr>
    </w:p>
    <w:p w14:paraId="39BAB74C" w14:textId="77777777" w:rsidR="000529AA" w:rsidRDefault="000529AA" w:rsidP="00955938">
      <w:pPr>
        <w:tabs>
          <w:tab w:val="left" w:pos="1350"/>
        </w:tabs>
        <w:ind w:left="0" w:firstLine="0"/>
        <w:rPr>
          <w:rFonts w:asciiTheme="minorHAnsi" w:hAnsiTheme="minorHAnsi"/>
          <w:sz w:val="22"/>
        </w:rPr>
      </w:pPr>
    </w:p>
    <w:p w14:paraId="4B16A6EA" w14:textId="77777777" w:rsidR="000529AA" w:rsidRDefault="000529AA" w:rsidP="00955938">
      <w:pPr>
        <w:tabs>
          <w:tab w:val="left" w:pos="1350"/>
        </w:tabs>
        <w:ind w:left="0" w:firstLine="0"/>
        <w:rPr>
          <w:rFonts w:asciiTheme="minorHAnsi" w:hAnsiTheme="minorHAnsi"/>
          <w:sz w:val="22"/>
        </w:rPr>
      </w:pPr>
    </w:p>
    <w:p w14:paraId="3F0E43B6" w14:textId="77777777" w:rsidR="000529AA" w:rsidRDefault="000529AA" w:rsidP="00955938">
      <w:pPr>
        <w:tabs>
          <w:tab w:val="left" w:pos="1350"/>
        </w:tabs>
        <w:ind w:left="0" w:firstLine="0"/>
        <w:rPr>
          <w:rFonts w:asciiTheme="minorHAnsi" w:hAnsiTheme="minorHAnsi"/>
          <w:sz w:val="22"/>
        </w:rPr>
      </w:pPr>
    </w:p>
    <w:p w14:paraId="21487BC1" w14:textId="77777777" w:rsidR="000529AA" w:rsidRDefault="000529AA" w:rsidP="00955938">
      <w:pPr>
        <w:tabs>
          <w:tab w:val="left" w:pos="1350"/>
        </w:tabs>
        <w:ind w:left="0" w:firstLine="0"/>
        <w:rPr>
          <w:rFonts w:asciiTheme="minorHAnsi" w:hAnsiTheme="minorHAnsi"/>
          <w:sz w:val="22"/>
        </w:rPr>
      </w:pPr>
    </w:p>
    <w:p w14:paraId="74C05E65" w14:textId="77777777" w:rsidR="000529AA" w:rsidRDefault="000529AA" w:rsidP="00955938">
      <w:pPr>
        <w:tabs>
          <w:tab w:val="left" w:pos="1350"/>
        </w:tabs>
        <w:ind w:left="0" w:firstLine="0"/>
        <w:rPr>
          <w:rFonts w:asciiTheme="minorHAnsi" w:hAnsiTheme="minorHAnsi"/>
          <w:sz w:val="22"/>
        </w:rPr>
      </w:pPr>
    </w:p>
    <w:p w14:paraId="12F24D3E" w14:textId="77777777" w:rsidR="000529AA" w:rsidRDefault="000529AA" w:rsidP="00955938">
      <w:pPr>
        <w:tabs>
          <w:tab w:val="left" w:pos="1350"/>
        </w:tabs>
        <w:ind w:left="0" w:firstLine="0"/>
        <w:rPr>
          <w:rFonts w:asciiTheme="minorHAnsi" w:hAnsiTheme="minorHAnsi"/>
          <w:sz w:val="22"/>
        </w:rPr>
      </w:pPr>
    </w:p>
    <w:p w14:paraId="748A036F" w14:textId="77777777" w:rsidR="000529AA" w:rsidRDefault="000529AA" w:rsidP="00955938">
      <w:pPr>
        <w:tabs>
          <w:tab w:val="left" w:pos="1350"/>
        </w:tabs>
        <w:ind w:left="0" w:firstLine="0"/>
        <w:rPr>
          <w:rFonts w:asciiTheme="minorHAnsi" w:hAnsiTheme="minorHAnsi"/>
          <w:sz w:val="22"/>
        </w:rPr>
      </w:pPr>
    </w:p>
    <w:p w14:paraId="6DB2B734" w14:textId="77777777" w:rsidR="000529AA" w:rsidRDefault="000529AA" w:rsidP="00955938">
      <w:pPr>
        <w:tabs>
          <w:tab w:val="left" w:pos="1350"/>
        </w:tabs>
        <w:ind w:left="0" w:firstLine="0"/>
        <w:rPr>
          <w:rFonts w:asciiTheme="minorHAnsi" w:hAnsiTheme="minorHAnsi"/>
          <w:sz w:val="22"/>
        </w:rPr>
      </w:pPr>
    </w:p>
    <w:p w14:paraId="7C2B25B8" w14:textId="77777777" w:rsidR="000529AA" w:rsidRDefault="000529AA" w:rsidP="00955938">
      <w:pPr>
        <w:tabs>
          <w:tab w:val="left" w:pos="1350"/>
        </w:tabs>
        <w:ind w:left="0" w:firstLine="0"/>
        <w:rPr>
          <w:rFonts w:asciiTheme="minorHAnsi" w:hAnsiTheme="minorHAnsi"/>
          <w:sz w:val="22"/>
        </w:rPr>
      </w:pPr>
    </w:p>
    <w:p w14:paraId="1E531056" w14:textId="77777777" w:rsidR="000529AA" w:rsidRDefault="000529AA" w:rsidP="00955938">
      <w:pPr>
        <w:tabs>
          <w:tab w:val="left" w:pos="1350"/>
        </w:tabs>
        <w:ind w:left="0" w:firstLine="0"/>
        <w:rPr>
          <w:rFonts w:asciiTheme="minorHAnsi" w:hAnsiTheme="minorHAnsi"/>
          <w:sz w:val="22"/>
        </w:rPr>
      </w:pPr>
    </w:p>
    <w:p w14:paraId="73A67CE5" w14:textId="77777777" w:rsidR="000529AA" w:rsidRDefault="000529AA" w:rsidP="00955938">
      <w:pPr>
        <w:tabs>
          <w:tab w:val="left" w:pos="1350"/>
        </w:tabs>
        <w:ind w:left="0" w:firstLine="0"/>
        <w:rPr>
          <w:rFonts w:asciiTheme="minorHAnsi" w:hAnsiTheme="minorHAnsi"/>
          <w:sz w:val="22"/>
        </w:rPr>
      </w:pPr>
    </w:p>
    <w:p w14:paraId="55124C3C" w14:textId="77777777" w:rsidR="000529AA" w:rsidRDefault="000529AA" w:rsidP="00955938">
      <w:pPr>
        <w:tabs>
          <w:tab w:val="left" w:pos="1350"/>
        </w:tabs>
        <w:ind w:left="0" w:firstLine="0"/>
        <w:rPr>
          <w:rFonts w:asciiTheme="minorHAnsi" w:hAnsiTheme="minorHAnsi"/>
          <w:sz w:val="22"/>
        </w:rPr>
      </w:pPr>
    </w:p>
    <w:p w14:paraId="3A037B21" w14:textId="77777777" w:rsidR="000529AA" w:rsidRDefault="000529AA" w:rsidP="00955938">
      <w:pPr>
        <w:tabs>
          <w:tab w:val="left" w:pos="1350"/>
        </w:tabs>
        <w:ind w:left="0" w:firstLine="0"/>
        <w:rPr>
          <w:rFonts w:asciiTheme="minorHAnsi" w:hAnsiTheme="minorHAnsi"/>
          <w:sz w:val="22"/>
        </w:rPr>
      </w:pPr>
    </w:p>
    <w:p w14:paraId="329778F5" w14:textId="77777777" w:rsidR="000529AA" w:rsidRDefault="000529AA" w:rsidP="00955938">
      <w:pPr>
        <w:tabs>
          <w:tab w:val="left" w:pos="1350"/>
        </w:tabs>
        <w:ind w:left="0" w:firstLine="0"/>
        <w:rPr>
          <w:rFonts w:asciiTheme="minorHAnsi" w:hAnsiTheme="minorHAnsi"/>
          <w:sz w:val="22"/>
        </w:rPr>
      </w:pPr>
    </w:p>
    <w:p w14:paraId="78080BEB" w14:textId="77777777" w:rsidR="000529AA" w:rsidRDefault="000529AA" w:rsidP="00955938">
      <w:pPr>
        <w:tabs>
          <w:tab w:val="left" w:pos="1350"/>
        </w:tabs>
        <w:ind w:left="0" w:firstLine="0"/>
        <w:rPr>
          <w:rFonts w:asciiTheme="minorHAnsi" w:hAnsiTheme="minorHAnsi"/>
          <w:sz w:val="22"/>
        </w:rPr>
      </w:pPr>
    </w:p>
    <w:p w14:paraId="67BE2A0F" w14:textId="77777777" w:rsidR="000529AA" w:rsidRDefault="000529AA" w:rsidP="00955938">
      <w:pPr>
        <w:tabs>
          <w:tab w:val="left" w:pos="1350"/>
        </w:tabs>
        <w:ind w:left="0" w:firstLine="0"/>
        <w:rPr>
          <w:rFonts w:asciiTheme="minorHAnsi" w:hAnsiTheme="minorHAnsi"/>
          <w:sz w:val="22"/>
        </w:rPr>
      </w:pPr>
    </w:p>
    <w:p w14:paraId="05606CAD" w14:textId="77777777" w:rsidR="000529AA" w:rsidRDefault="000529AA" w:rsidP="00955938">
      <w:pPr>
        <w:tabs>
          <w:tab w:val="left" w:pos="1350"/>
        </w:tabs>
        <w:ind w:left="0" w:firstLine="0"/>
        <w:rPr>
          <w:rFonts w:asciiTheme="minorHAnsi" w:hAnsiTheme="minorHAnsi"/>
          <w:sz w:val="22"/>
        </w:rPr>
      </w:pPr>
    </w:p>
    <w:p w14:paraId="5F35D98D" w14:textId="77777777" w:rsidR="000529AA" w:rsidRDefault="000529AA" w:rsidP="00955938">
      <w:pPr>
        <w:tabs>
          <w:tab w:val="left" w:pos="1350"/>
        </w:tabs>
        <w:ind w:left="0" w:firstLine="0"/>
        <w:rPr>
          <w:rFonts w:asciiTheme="minorHAnsi" w:hAnsiTheme="minorHAnsi"/>
          <w:sz w:val="22"/>
        </w:rPr>
      </w:pPr>
    </w:p>
    <w:p w14:paraId="2FE7D29C" w14:textId="77777777" w:rsidR="000529AA" w:rsidRDefault="000529AA" w:rsidP="00955938">
      <w:pPr>
        <w:tabs>
          <w:tab w:val="left" w:pos="1350"/>
        </w:tabs>
        <w:ind w:left="0" w:firstLine="0"/>
        <w:rPr>
          <w:rFonts w:asciiTheme="minorHAnsi" w:hAnsiTheme="minorHAnsi"/>
          <w:sz w:val="22"/>
        </w:rPr>
      </w:pPr>
    </w:p>
    <w:p w14:paraId="6B878316" w14:textId="77777777" w:rsidR="000529AA" w:rsidRDefault="000529AA" w:rsidP="00955938">
      <w:pPr>
        <w:tabs>
          <w:tab w:val="left" w:pos="1350"/>
        </w:tabs>
        <w:ind w:left="0" w:firstLine="0"/>
        <w:rPr>
          <w:rFonts w:asciiTheme="minorHAnsi" w:hAnsiTheme="minorHAnsi"/>
          <w:sz w:val="22"/>
        </w:rPr>
      </w:pPr>
    </w:p>
    <w:p w14:paraId="48BCC9B8" w14:textId="77777777" w:rsidR="000529AA" w:rsidRDefault="000529AA" w:rsidP="00955938">
      <w:pPr>
        <w:tabs>
          <w:tab w:val="left" w:pos="1350"/>
        </w:tabs>
        <w:ind w:left="0" w:firstLine="0"/>
        <w:rPr>
          <w:rFonts w:asciiTheme="minorHAnsi" w:hAnsiTheme="minorHAnsi"/>
          <w:sz w:val="22"/>
        </w:rPr>
      </w:pPr>
    </w:p>
    <w:p w14:paraId="0D9372E3" w14:textId="77777777" w:rsidR="000529AA" w:rsidRDefault="000529AA" w:rsidP="00955938">
      <w:pPr>
        <w:tabs>
          <w:tab w:val="left" w:pos="1350"/>
        </w:tabs>
        <w:ind w:left="0" w:firstLine="0"/>
        <w:rPr>
          <w:rFonts w:asciiTheme="minorHAnsi" w:hAnsiTheme="minorHAnsi"/>
          <w:sz w:val="22"/>
        </w:rPr>
      </w:pPr>
    </w:p>
    <w:p w14:paraId="6CAB162D" w14:textId="77777777" w:rsidR="000529AA" w:rsidRDefault="000529AA" w:rsidP="00955938">
      <w:pPr>
        <w:tabs>
          <w:tab w:val="left" w:pos="1350"/>
        </w:tabs>
        <w:ind w:left="0" w:firstLine="0"/>
        <w:rPr>
          <w:rFonts w:asciiTheme="minorHAnsi" w:hAnsiTheme="minorHAnsi"/>
          <w:sz w:val="22"/>
        </w:rPr>
      </w:pPr>
    </w:p>
    <w:p w14:paraId="7A7EA086" w14:textId="77777777" w:rsidR="000529AA" w:rsidRDefault="000529AA" w:rsidP="00955938">
      <w:pPr>
        <w:tabs>
          <w:tab w:val="left" w:pos="1350"/>
        </w:tabs>
        <w:ind w:left="0" w:firstLine="0"/>
        <w:rPr>
          <w:rFonts w:asciiTheme="minorHAnsi" w:hAnsiTheme="minorHAnsi"/>
          <w:sz w:val="22"/>
        </w:rPr>
      </w:pPr>
    </w:p>
    <w:p w14:paraId="66E12F56" w14:textId="77777777" w:rsidR="000529AA" w:rsidRDefault="000529AA" w:rsidP="00955938">
      <w:pPr>
        <w:tabs>
          <w:tab w:val="left" w:pos="1350"/>
        </w:tabs>
        <w:ind w:left="0" w:firstLine="0"/>
        <w:rPr>
          <w:rFonts w:asciiTheme="minorHAnsi" w:hAnsiTheme="minorHAnsi"/>
          <w:sz w:val="22"/>
        </w:rPr>
      </w:pPr>
    </w:p>
    <w:p w14:paraId="67E1DD6B" w14:textId="77777777" w:rsidR="000529AA" w:rsidRDefault="000529AA" w:rsidP="00955938">
      <w:pPr>
        <w:tabs>
          <w:tab w:val="left" w:pos="1350"/>
        </w:tabs>
        <w:ind w:left="0" w:firstLine="0"/>
        <w:rPr>
          <w:rFonts w:asciiTheme="minorHAnsi" w:hAnsiTheme="minorHAnsi"/>
          <w:sz w:val="22"/>
        </w:rPr>
      </w:pPr>
    </w:p>
    <w:p w14:paraId="5EF83047" w14:textId="77777777" w:rsidR="000529AA" w:rsidRDefault="000529AA" w:rsidP="00955938">
      <w:pPr>
        <w:tabs>
          <w:tab w:val="left" w:pos="1350"/>
        </w:tabs>
        <w:ind w:left="0" w:firstLine="0"/>
        <w:rPr>
          <w:rFonts w:asciiTheme="minorHAnsi" w:hAnsiTheme="minorHAnsi"/>
          <w:sz w:val="22"/>
        </w:rPr>
      </w:pPr>
    </w:p>
    <w:p w14:paraId="72610EE6" w14:textId="77777777" w:rsidR="000529AA" w:rsidRDefault="000529AA" w:rsidP="00955938">
      <w:pPr>
        <w:tabs>
          <w:tab w:val="left" w:pos="1350"/>
        </w:tabs>
        <w:ind w:left="0" w:firstLine="0"/>
        <w:rPr>
          <w:rFonts w:asciiTheme="minorHAnsi" w:hAnsiTheme="minorHAnsi"/>
          <w:sz w:val="22"/>
        </w:rPr>
      </w:pPr>
    </w:p>
    <w:p w14:paraId="1085781B" w14:textId="77777777" w:rsidR="000529AA" w:rsidRDefault="000529AA" w:rsidP="00955938">
      <w:pPr>
        <w:tabs>
          <w:tab w:val="left" w:pos="1350"/>
        </w:tabs>
        <w:ind w:left="0" w:firstLine="0"/>
        <w:rPr>
          <w:rFonts w:asciiTheme="minorHAnsi" w:hAnsiTheme="minorHAnsi"/>
          <w:sz w:val="22"/>
        </w:rPr>
      </w:pPr>
    </w:p>
    <w:p w14:paraId="6B5D62AC" w14:textId="77777777" w:rsidR="000529AA" w:rsidRDefault="000529AA" w:rsidP="00955938">
      <w:pPr>
        <w:tabs>
          <w:tab w:val="left" w:pos="1350"/>
        </w:tabs>
        <w:ind w:left="0" w:firstLine="0"/>
        <w:rPr>
          <w:rFonts w:asciiTheme="minorHAnsi" w:hAnsiTheme="minorHAnsi"/>
          <w:sz w:val="22"/>
        </w:rPr>
      </w:pPr>
    </w:p>
    <w:p w14:paraId="789F4988" w14:textId="77777777" w:rsidR="000529AA" w:rsidRDefault="000529AA" w:rsidP="00955938">
      <w:pPr>
        <w:tabs>
          <w:tab w:val="left" w:pos="1350"/>
        </w:tabs>
        <w:ind w:left="0" w:firstLine="0"/>
        <w:rPr>
          <w:rFonts w:asciiTheme="minorHAnsi" w:hAnsiTheme="minorHAnsi"/>
          <w:sz w:val="22"/>
        </w:rPr>
      </w:pPr>
    </w:p>
    <w:p w14:paraId="11D4D9B9" w14:textId="77777777" w:rsidR="000529AA" w:rsidRDefault="000529AA" w:rsidP="00955938">
      <w:pPr>
        <w:tabs>
          <w:tab w:val="left" w:pos="1350"/>
        </w:tabs>
        <w:ind w:left="0" w:firstLine="0"/>
        <w:rPr>
          <w:rFonts w:asciiTheme="minorHAnsi" w:hAnsiTheme="minorHAnsi"/>
          <w:sz w:val="22"/>
        </w:rPr>
      </w:pPr>
    </w:p>
    <w:p w14:paraId="2DB156AA" w14:textId="77777777" w:rsidR="000529AA" w:rsidRDefault="000529AA" w:rsidP="00955938">
      <w:pPr>
        <w:tabs>
          <w:tab w:val="left" w:pos="1350"/>
        </w:tabs>
        <w:ind w:left="0" w:firstLine="0"/>
        <w:rPr>
          <w:rFonts w:asciiTheme="minorHAnsi" w:hAnsiTheme="minorHAnsi"/>
          <w:sz w:val="22"/>
        </w:rPr>
      </w:pPr>
    </w:p>
    <w:p w14:paraId="0756840A" w14:textId="77777777" w:rsidR="000529AA" w:rsidRDefault="000529AA" w:rsidP="00955938">
      <w:pPr>
        <w:tabs>
          <w:tab w:val="left" w:pos="1350"/>
        </w:tabs>
        <w:ind w:left="0" w:firstLine="0"/>
        <w:rPr>
          <w:rFonts w:asciiTheme="minorHAnsi" w:hAnsiTheme="minorHAnsi"/>
          <w:sz w:val="22"/>
        </w:rPr>
      </w:pPr>
    </w:p>
    <w:p w14:paraId="1D1423AA" w14:textId="77777777" w:rsidR="000529AA" w:rsidRDefault="000529AA" w:rsidP="00955938">
      <w:pPr>
        <w:tabs>
          <w:tab w:val="left" w:pos="1350"/>
        </w:tabs>
        <w:ind w:left="0" w:firstLine="0"/>
        <w:rPr>
          <w:rFonts w:asciiTheme="minorHAnsi" w:hAnsiTheme="minorHAnsi"/>
          <w:sz w:val="22"/>
        </w:rPr>
      </w:pPr>
    </w:p>
    <w:p w14:paraId="28A8F4CB" w14:textId="77777777" w:rsidR="000529AA" w:rsidRDefault="000529AA" w:rsidP="00955938">
      <w:pPr>
        <w:tabs>
          <w:tab w:val="left" w:pos="1350"/>
        </w:tabs>
        <w:ind w:left="0" w:firstLine="0"/>
        <w:rPr>
          <w:rFonts w:asciiTheme="minorHAnsi" w:hAnsiTheme="minorHAnsi"/>
          <w:sz w:val="22"/>
        </w:rPr>
      </w:pPr>
    </w:p>
    <w:p w14:paraId="74C3E6E3" w14:textId="77777777" w:rsidR="000529AA" w:rsidRDefault="000529AA" w:rsidP="00955938">
      <w:pPr>
        <w:tabs>
          <w:tab w:val="left" w:pos="1350"/>
        </w:tabs>
        <w:ind w:left="0" w:firstLine="0"/>
        <w:rPr>
          <w:rFonts w:asciiTheme="minorHAnsi" w:hAnsiTheme="minorHAnsi"/>
          <w:sz w:val="22"/>
        </w:rPr>
      </w:pPr>
    </w:p>
    <w:p w14:paraId="1A7D75D3" w14:textId="77777777" w:rsidR="000529AA" w:rsidRDefault="000529AA" w:rsidP="00955938">
      <w:pPr>
        <w:tabs>
          <w:tab w:val="left" w:pos="1350"/>
        </w:tabs>
        <w:ind w:left="0" w:firstLine="0"/>
        <w:rPr>
          <w:rFonts w:asciiTheme="minorHAnsi" w:hAnsiTheme="minorHAnsi"/>
          <w:sz w:val="22"/>
        </w:rPr>
      </w:pPr>
    </w:p>
    <w:p w14:paraId="5A1DCDBB" w14:textId="77777777" w:rsidR="000529AA" w:rsidRDefault="000529AA" w:rsidP="00955938">
      <w:pPr>
        <w:tabs>
          <w:tab w:val="left" w:pos="1350"/>
        </w:tabs>
        <w:ind w:left="0" w:firstLine="0"/>
        <w:rPr>
          <w:rFonts w:asciiTheme="minorHAnsi" w:hAnsiTheme="minorHAnsi"/>
          <w:sz w:val="22"/>
        </w:rPr>
      </w:pPr>
    </w:p>
    <w:p w14:paraId="446A73F9" w14:textId="77777777" w:rsidR="000529AA" w:rsidRDefault="000529AA" w:rsidP="00955938">
      <w:pPr>
        <w:tabs>
          <w:tab w:val="left" w:pos="1350"/>
        </w:tabs>
        <w:ind w:left="0" w:firstLine="0"/>
        <w:rPr>
          <w:rFonts w:asciiTheme="minorHAnsi" w:hAnsiTheme="minorHAnsi"/>
          <w:sz w:val="22"/>
        </w:rPr>
      </w:pPr>
    </w:p>
    <w:p w14:paraId="42EFE6A8" w14:textId="77777777" w:rsidR="000529AA" w:rsidRDefault="000529AA" w:rsidP="00955938">
      <w:pPr>
        <w:tabs>
          <w:tab w:val="left" w:pos="1350"/>
        </w:tabs>
        <w:ind w:left="0" w:firstLine="0"/>
        <w:rPr>
          <w:rFonts w:asciiTheme="minorHAnsi" w:hAnsiTheme="minorHAnsi"/>
          <w:sz w:val="22"/>
        </w:rPr>
      </w:pPr>
    </w:p>
    <w:p w14:paraId="087094A6" w14:textId="77777777" w:rsidR="00B3346D" w:rsidRDefault="00B3346D">
      <w:pPr>
        <w:spacing w:after="160" w:line="259" w:lineRule="auto"/>
        <w:ind w:left="0" w:firstLine="0"/>
        <w:jc w:val="left"/>
        <w:rPr>
          <w:rFonts w:asciiTheme="minorHAnsi" w:hAnsiTheme="minorHAnsi"/>
          <w:sz w:val="22"/>
        </w:rPr>
      </w:pPr>
      <w:r>
        <w:rPr>
          <w:rFonts w:asciiTheme="minorHAnsi" w:hAnsiTheme="minorHAnsi"/>
          <w:sz w:val="22"/>
        </w:rPr>
        <w:br w:type="page"/>
      </w:r>
    </w:p>
    <w:p w14:paraId="62036112" w14:textId="77777777" w:rsidR="00B3346D" w:rsidRDefault="00B3346D" w:rsidP="00B3346D">
      <w:pPr>
        <w:spacing w:after="200" w:line="276" w:lineRule="auto"/>
        <w:ind w:left="360"/>
        <w:contextualSpacing/>
        <w:rPr>
          <w:b/>
          <w:bCs/>
        </w:rPr>
      </w:pPr>
      <w:r>
        <w:rPr>
          <w:b/>
          <w:bCs/>
          <w:sz w:val="23"/>
          <w:szCs w:val="23"/>
        </w:rPr>
        <w:lastRenderedPageBreak/>
        <w:t>Flowchart of Disclosure and Barring Service criminal record checks and barred list checks</w:t>
      </w:r>
      <w:r>
        <w:rPr>
          <w:b/>
          <w:bCs/>
          <w:color w:val="31849B"/>
        </w:rPr>
        <w:t xml:space="preserve"> </w:t>
      </w:r>
      <w:r>
        <w:rPr>
          <w:b/>
          <w:bCs/>
        </w:rPr>
        <w:t>(Taken from Keeping Children safe in Education 2015 – any reference refer to the document)</w:t>
      </w:r>
    </w:p>
    <w:p w14:paraId="36AFD54B" w14:textId="77777777" w:rsidR="000529AA" w:rsidRDefault="000529AA" w:rsidP="00955938">
      <w:pPr>
        <w:tabs>
          <w:tab w:val="left" w:pos="1350"/>
        </w:tabs>
        <w:ind w:left="0" w:firstLine="0"/>
        <w:rPr>
          <w:rFonts w:asciiTheme="minorHAnsi" w:hAnsiTheme="minorHAnsi"/>
          <w:sz w:val="22"/>
        </w:rPr>
      </w:pPr>
    </w:p>
    <w:p w14:paraId="12966B5A" w14:textId="77777777" w:rsidR="00B3346D" w:rsidRDefault="00B3346D" w:rsidP="00955938">
      <w:pPr>
        <w:tabs>
          <w:tab w:val="left" w:pos="1350"/>
        </w:tabs>
        <w:ind w:left="0" w:firstLine="0"/>
        <w:rPr>
          <w:rFonts w:asciiTheme="minorHAnsi" w:hAnsiTheme="minorHAnsi"/>
          <w:sz w:val="22"/>
        </w:rPr>
      </w:pPr>
    </w:p>
    <w:p w14:paraId="2FA10BA7" w14:textId="77777777" w:rsidR="000529AA" w:rsidRDefault="000529AA" w:rsidP="00955938">
      <w:pPr>
        <w:tabs>
          <w:tab w:val="left" w:pos="1350"/>
        </w:tabs>
        <w:ind w:left="0" w:firstLine="0"/>
        <w:rPr>
          <w:rFonts w:asciiTheme="minorHAnsi" w:hAnsiTheme="minorHAnsi"/>
          <w:sz w:val="22"/>
        </w:rPr>
      </w:pPr>
      <w:r>
        <w:rPr>
          <w:noProof/>
          <w:lang w:val="en-US" w:eastAsia="en-US"/>
        </w:rPr>
        <w:drawing>
          <wp:inline distT="0" distB="0" distL="0" distR="0" wp14:anchorId="374E0ABF" wp14:editId="47FF1D2C">
            <wp:extent cx="5811402" cy="7497649"/>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1402" cy="7497649"/>
                    </a:xfrm>
                    <a:prstGeom prst="rect">
                      <a:avLst/>
                    </a:prstGeom>
                    <a:noFill/>
                    <a:ln>
                      <a:noFill/>
                    </a:ln>
                  </pic:spPr>
                </pic:pic>
              </a:graphicData>
            </a:graphic>
          </wp:inline>
        </w:drawing>
      </w:r>
    </w:p>
    <w:sectPr w:rsidR="000529AA" w:rsidSect="00955938">
      <w:footerReference w:type="default" r:id="rId10"/>
      <w:pgSz w:w="11906" w:h="16838"/>
      <w:pgMar w:top="1440" w:right="1440" w:bottom="1440"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B3B1B" w14:textId="77777777" w:rsidR="004D2ECD" w:rsidRDefault="004D2ECD" w:rsidP="00271949">
      <w:pPr>
        <w:spacing w:after="0" w:line="240" w:lineRule="auto"/>
      </w:pPr>
      <w:r>
        <w:separator/>
      </w:r>
    </w:p>
  </w:endnote>
  <w:endnote w:type="continuationSeparator" w:id="0">
    <w:p w14:paraId="044E2024" w14:textId="77777777" w:rsidR="004D2ECD" w:rsidRDefault="004D2ECD" w:rsidP="00271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7681579"/>
      <w:docPartObj>
        <w:docPartGallery w:val="Page Numbers (Bottom of Page)"/>
        <w:docPartUnique/>
      </w:docPartObj>
    </w:sdtPr>
    <w:sdtContent>
      <w:sdt>
        <w:sdtPr>
          <w:id w:val="565050477"/>
          <w:docPartObj>
            <w:docPartGallery w:val="Page Numbers (Top of Page)"/>
            <w:docPartUnique/>
          </w:docPartObj>
        </w:sdtPr>
        <w:sdtContent>
          <w:p w14:paraId="2A10F4FE" w14:textId="47941D8E" w:rsidR="00C334BB" w:rsidRDefault="00C334BB" w:rsidP="00300245">
            <w:pPr>
              <w:pStyle w:val="Footer"/>
              <w:jc w:val="center"/>
            </w:pPr>
            <w:r w:rsidRPr="00C334BB">
              <w:rPr>
                <w:sz w:val="16"/>
              </w:rPr>
              <w:t xml:space="preserve">Page </w:t>
            </w:r>
            <w:r w:rsidR="0017349A" w:rsidRPr="00C334BB">
              <w:rPr>
                <w:b/>
                <w:sz w:val="16"/>
                <w:szCs w:val="24"/>
              </w:rPr>
              <w:fldChar w:fldCharType="begin"/>
            </w:r>
            <w:r w:rsidRPr="00C334BB">
              <w:rPr>
                <w:b/>
                <w:sz w:val="16"/>
              </w:rPr>
              <w:instrText xml:space="preserve"> PAGE </w:instrText>
            </w:r>
            <w:r w:rsidR="0017349A" w:rsidRPr="00C334BB">
              <w:rPr>
                <w:b/>
                <w:sz w:val="16"/>
                <w:szCs w:val="24"/>
              </w:rPr>
              <w:fldChar w:fldCharType="separate"/>
            </w:r>
            <w:r w:rsidR="00E10948">
              <w:rPr>
                <w:b/>
                <w:noProof/>
                <w:sz w:val="16"/>
              </w:rPr>
              <w:t>5</w:t>
            </w:r>
            <w:r w:rsidR="0017349A" w:rsidRPr="00C334BB">
              <w:rPr>
                <w:b/>
                <w:sz w:val="16"/>
                <w:szCs w:val="24"/>
              </w:rPr>
              <w:fldChar w:fldCharType="end"/>
            </w:r>
            <w:r w:rsidRPr="00C334BB">
              <w:rPr>
                <w:sz w:val="16"/>
              </w:rPr>
              <w:t xml:space="preserve"> of </w:t>
            </w:r>
            <w:r w:rsidR="0017349A" w:rsidRPr="00C334BB">
              <w:rPr>
                <w:b/>
                <w:sz w:val="16"/>
                <w:szCs w:val="24"/>
              </w:rPr>
              <w:fldChar w:fldCharType="begin"/>
            </w:r>
            <w:r w:rsidRPr="00C334BB">
              <w:rPr>
                <w:b/>
                <w:sz w:val="16"/>
              </w:rPr>
              <w:instrText xml:space="preserve"> NUMPAGES  </w:instrText>
            </w:r>
            <w:r w:rsidR="0017349A" w:rsidRPr="00C334BB">
              <w:rPr>
                <w:b/>
                <w:sz w:val="16"/>
                <w:szCs w:val="24"/>
              </w:rPr>
              <w:fldChar w:fldCharType="separate"/>
            </w:r>
            <w:r w:rsidR="00E10948">
              <w:rPr>
                <w:b/>
                <w:noProof/>
                <w:sz w:val="16"/>
              </w:rPr>
              <w:t>17</w:t>
            </w:r>
            <w:r w:rsidR="0017349A" w:rsidRPr="00C334BB">
              <w:rPr>
                <w:b/>
                <w:sz w:val="16"/>
                <w:szCs w:val="24"/>
              </w:rPr>
              <w:fldChar w:fldCharType="end"/>
            </w:r>
          </w:p>
        </w:sdtContent>
      </w:sdt>
    </w:sdtContent>
  </w:sdt>
  <w:p w14:paraId="679382A5" w14:textId="77777777" w:rsidR="000529AA" w:rsidRPr="000529AA" w:rsidRDefault="000529AA" w:rsidP="000529AA">
    <w:pPr>
      <w:pStyle w:val="Foote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0BE0C" w14:textId="77777777" w:rsidR="004D2ECD" w:rsidRDefault="004D2ECD" w:rsidP="00271949">
      <w:pPr>
        <w:spacing w:after="0" w:line="240" w:lineRule="auto"/>
      </w:pPr>
      <w:r>
        <w:separator/>
      </w:r>
    </w:p>
  </w:footnote>
  <w:footnote w:type="continuationSeparator" w:id="0">
    <w:p w14:paraId="2D453FE9" w14:textId="77777777" w:rsidR="004D2ECD" w:rsidRDefault="004D2ECD" w:rsidP="00271949">
      <w:pPr>
        <w:spacing w:after="0" w:line="240" w:lineRule="auto"/>
      </w:pPr>
      <w:r>
        <w:continuationSeparator/>
      </w:r>
    </w:p>
  </w:footnote>
  <w:footnote w:id="1">
    <w:p w14:paraId="2860BB25" w14:textId="77777777" w:rsidR="001638EB" w:rsidRPr="00051EAB" w:rsidRDefault="001638EB" w:rsidP="00051EA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3in;height:3in" o:bullet="t"/>
    </w:pict>
  </w:numPicBullet>
  <w:numPicBullet w:numPicBulletId="1">
    <w:pict>
      <v:shape id="_x0000_i1120" type="#_x0000_t75" style="width:3in;height:3in" o:bullet="t"/>
    </w:pict>
  </w:numPicBullet>
  <w:abstractNum w:abstractNumId="0" w15:restartNumberingAfterBreak="0">
    <w:nsid w:val="00D3409C"/>
    <w:multiLevelType w:val="hybridMultilevel"/>
    <w:tmpl w:val="A050B3BA"/>
    <w:lvl w:ilvl="0" w:tplc="6D84F656">
      <w:start w:val="1"/>
      <w:numFmt w:val="lowerLetter"/>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D68A3C">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C6EC28A">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6EBD6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6E601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288A95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04AB2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7447D6">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76F7F6">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825C9B"/>
    <w:multiLevelType w:val="hybridMultilevel"/>
    <w:tmpl w:val="BB64A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605DB"/>
    <w:multiLevelType w:val="multilevel"/>
    <w:tmpl w:val="FFFFFFFF"/>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15:restartNumberingAfterBreak="0">
    <w:nsid w:val="16BB3845"/>
    <w:multiLevelType w:val="hybridMultilevel"/>
    <w:tmpl w:val="E926E9B8"/>
    <w:lvl w:ilvl="0" w:tplc="EEF6FD70">
      <w:start w:val="1"/>
      <w:numFmt w:val="lowerLetter"/>
      <w:lvlText w:val="(%1)"/>
      <w:lvlJc w:val="left"/>
      <w:pPr>
        <w:ind w:left="705"/>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548CDAB4">
      <w:start w:val="1"/>
      <w:numFmt w:val="lowerLetter"/>
      <w:lvlText w:val="%2"/>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E29E6ACC">
      <w:start w:val="1"/>
      <w:numFmt w:val="lowerRoman"/>
      <w:lvlText w:val="%3"/>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72CEA73E">
      <w:start w:val="1"/>
      <w:numFmt w:val="decimal"/>
      <w:lvlText w:val="%4"/>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99AAAC9E">
      <w:start w:val="1"/>
      <w:numFmt w:val="lowerLetter"/>
      <w:lvlText w:val="%5"/>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C9B84CE0">
      <w:start w:val="1"/>
      <w:numFmt w:val="lowerRoman"/>
      <w:lvlText w:val="%6"/>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936E8578">
      <w:start w:val="1"/>
      <w:numFmt w:val="decimal"/>
      <w:lvlText w:val="%7"/>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E3BAF79C">
      <w:start w:val="1"/>
      <w:numFmt w:val="lowerLetter"/>
      <w:lvlText w:val="%8"/>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B8FAF772">
      <w:start w:val="1"/>
      <w:numFmt w:val="lowerRoman"/>
      <w:lvlText w:val="%9"/>
      <w:lvlJc w:val="left"/>
      <w:pPr>
        <w:ind w:left="68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A3C2A7B"/>
    <w:multiLevelType w:val="hybridMultilevel"/>
    <w:tmpl w:val="8780C45E"/>
    <w:lvl w:ilvl="0" w:tplc="B53C689C">
      <w:start w:val="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5E32C2"/>
    <w:multiLevelType w:val="hybridMultilevel"/>
    <w:tmpl w:val="19426F16"/>
    <w:lvl w:ilvl="0" w:tplc="17A6C0E0">
      <w:start w:val="1"/>
      <w:numFmt w:val="lowerLetter"/>
      <w:lvlText w:val="(%1)"/>
      <w:lvlJc w:val="left"/>
      <w:pPr>
        <w:ind w:left="73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09962484">
      <w:start w:val="1"/>
      <w:numFmt w:val="lowerLetter"/>
      <w:lvlText w:val="%2"/>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21E2321A">
      <w:start w:val="1"/>
      <w:numFmt w:val="lowerRoman"/>
      <w:lvlText w:val="%3"/>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9C54B1B8">
      <w:start w:val="1"/>
      <w:numFmt w:val="decimal"/>
      <w:lvlText w:val="%4"/>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56F2F948">
      <w:start w:val="1"/>
      <w:numFmt w:val="lowerLetter"/>
      <w:lvlText w:val="%5"/>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E772C2D6">
      <w:start w:val="1"/>
      <w:numFmt w:val="lowerRoman"/>
      <w:lvlText w:val="%6"/>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4302084A">
      <w:start w:val="1"/>
      <w:numFmt w:val="decimal"/>
      <w:lvlText w:val="%7"/>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69B23290">
      <w:start w:val="1"/>
      <w:numFmt w:val="lowerLetter"/>
      <w:lvlText w:val="%8"/>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498ABB5C">
      <w:start w:val="1"/>
      <w:numFmt w:val="lowerRoman"/>
      <w:lvlText w:val="%9"/>
      <w:lvlJc w:val="left"/>
      <w:pPr>
        <w:ind w:left="68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86633C"/>
    <w:multiLevelType w:val="hybridMultilevel"/>
    <w:tmpl w:val="6F8A9A26"/>
    <w:lvl w:ilvl="0" w:tplc="4A562BD4">
      <w:start w:val="1"/>
      <w:numFmt w:val="lowerLetter"/>
      <w:lvlText w:val="(%1)"/>
      <w:lvlJc w:val="left"/>
      <w:pPr>
        <w:ind w:left="355"/>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AB44C51A">
      <w:start w:val="1"/>
      <w:numFmt w:val="lowerLetter"/>
      <w:lvlText w:val="%2"/>
      <w:lvlJc w:val="left"/>
      <w:pPr>
        <w:ind w:left="14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EFFE62C2">
      <w:start w:val="1"/>
      <w:numFmt w:val="lowerRoman"/>
      <w:lvlText w:val="%3"/>
      <w:lvlJc w:val="left"/>
      <w:pPr>
        <w:ind w:left="21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04AECC72">
      <w:start w:val="1"/>
      <w:numFmt w:val="decimal"/>
      <w:lvlText w:val="%4"/>
      <w:lvlJc w:val="left"/>
      <w:pPr>
        <w:ind w:left="28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A51A60E4">
      <w:start w:val="1"/>
      <w:numFmt w:val="lowerLetter"/>
      <w:lvlText w:val="%5"/>
      <w:lvlJc w:val="left"/>
      <w:pPr>
        <w:ind w:left="36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9044288C">
      <w:start w:val="1"/>
      <w:numFmt w:val="lowerRoman"/>
      <w:lvlText w:val="%6"/>
      <w:lvlJc w:val="left"/>
      <w:pPr>
        <w:ind w:left="43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EE668684">
      <w:start w:val="1"/>
      <w:numFmt w:val="decimal"/>
      <w:lvlText w:val="%7"/>
      <w:lvlJc w:val="left"/>
      <w:pPr>
        <w:ind w:left="50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18386A4E">
      <w:start w:val="1"/>
      <w:numFmt w:val="lowerLetter"/>
      <w:lvlText w:val="%8"/>
      <w:lvlJc w:val="left"/>
      <w:pPr>
        <w:ind w:left="57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C2420944">
      <w:start w:val="1"/>
      <w:numFmt w:val="lowerRoman"/>
      <w:lvlText w:val="%9"/>
      <w:lvlJc w:val="left"/>
      <w:pPr>
        <w:ind w:left="64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EF5311"/>
    <w:multiLevelType w:val="hybridMultilevel"/>
    <w:tmpl w:val="CFF805E0"/>
    <w:lvl w:ilvl="0" w:tplc="E0F6DACC">
      <w:start w:val="1"/>
      <w:numFmt w:val="lowerLetter"/>
      <w:lvlText w:val="(%1)"/>
      <w:lvlJc w:val="left"/>
      <w:pPr>
        <w:ind w:left="73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63FC5516">
      <w:start w:val="1"/>
      <w:numFmt w:val="lowerLetter"/>
      <w:lvlText w:val="%2"/>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7E2E48F8">
      <w:start w:val="1"/>
      <w:numFmt w:val="lowerRoman"/>
      <w:lvlText w:val="%3"/>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B7AE16CA">
      <w:start w:val="1"/>
      <w:numFmt w:val="decimal"/>
      <w:lvlText w:val="%4"/>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8F30AA7A">
      <w:start w:val="1"/>
      <w:numFmt w:val="lowerLetter"/>
      <w:lvlText w:val="%5"/>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8384CC3E">
      <w:start w:val="1"/>
      <w:numFmt w:val="lowerRoman"/>
      <w:lvlText w:val="%6"/>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F4BA4F44">
      <w:start w:val="1"/>
      <w:numFmt w:val="decimal"/>
      <w:lvlText w:val="%7"/>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45CC13EA">
      <w:start w:val="1"/>
      <w:numFmt w:val="lowerLetter"/>
      <w:lvlText w:val="%8"/>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3E6C2444">
      <w:start w:val="1"/>
      <w:numFmt w:val="lowerRoman"/>
      <w:lvlText w:val="%9"/>
      <w:lvlJc w:val="left"/>
      <w:pPr>
        <w:ind w:left="68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A07561C"/>
    <w:multiLevelType w:val="hybridMultilevel"/>
    <w:tmpl w:val="A8CAE654"/>
    <w:lvl w:ilvl="0" w:tplc="D0083D3C">
      <w:numFmt w:val="bullet"/>
      <w:lvlText w:val=""/>
      <w:lvlJc w:val="left"/>
      <w:pPr>
        <w:ind w:left="720" w:hanging="360"/>
      </w:pPr>
      <w:rPr>
        <w:rFonts w:ascii="Symbol" w:eastAsiaTheme="minorHAnsi" w:hAnsi="Symbol" w:cstheme="minorBidi"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3A4C37B6"/>
    <w:multiLevelType w:val="hybridMultilevel"/>
    <w:tmpl w:val="16787086"/>
    <w:lvl w:ilvl="0" w:tplc="08090003">
      <w:start w:val="1"/>
      <w:numFmt w:val="bullet"/>
      <w:lvlText w:val="o"/>
      <w:lvlJc w:val="left"/>
      <w:pPr>
        <w:tabs>
          <w:tab w:val="num" w:pos="1440"/>
        </w:tabs>
        <w:ind w:left="1440" w:hanging="360"/>
      </w:pPr>
      <w:rPr>
        <w:rFonts w:ascii="Courier New" w:hAnsi="Courier New" w:cs="Courier New"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4442E8"/>
    <w:multiLevelType w:val="hybridMultilevel"/>
    <w:tmpl w:val="C98CB2D2"/>
    <w:lvl w:ilvl="0" w:tplc="A6465BD8">
      <w:numFmt w:val="bullet"/>
      <w:lvlText w:val=""/>
      <w:lvlJc w:val="left"/>
      <w:pPr>
        <w:ind w:left="705" w:hanging="360"/>
      </w:pPr>
      <w:rPr>
        <w:rFonts w:ascii="Symbol" w:eastAsia="Arial" w:hAnsi="Symbol" w:cs="Aria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11" w15:restartNumberingAfterBreak="0">
    <w:nsid w:val="453968EE"/>
    <w:multiLevelType w:val="hybridMultilevel"/>
    <w:tmpl w:val="876A52D8"/>
    <w:lvl w:ilvl="0" w:tplc="78C0BC9A">
      <w:start w:val="1"/>
      <w:numFmt w:val="lowerLetter"/>
      <w:lvlText w:val="(%1)"/>
      <w:lvlJc w:val="left"/>
      <w:pPr>
        <w:ind w:left="8931"/>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DA00AE7E">
      <w:start w:val="1"/>
      <w:numFmt w:val="lowerLetter"/>
      <w:lvlText w:val="%2"/>
      <w:lvlJc w:val="left"/>
      <w:pPr>
        <w:ind w:left="966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A01E1B92">
      <w:start w:val="1"/>
      <w:numFmt w:val="lowerRoman"/>
      <w:lvlText w:val="%3"/>
      <w:lvlJc w:val="left"/>
      <w:pPr>
        <w:ind w:left="1038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30C0C396">
      <w:start w:val="1"/>
      <w:numFmt w:val="decimal"/>
      <w:lvlText w:val="%4"/>
      <w:lvlJc w:val="left"/>
      <w:pPr>
        <w:ind w:left="1110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04F0DA1C">
      <w:start w:val="1"/>
      <w:numFmt w:val="lowerLetter"/>
      <w:lvlText w:val="%5"/>
      <w:lvlJc w:val="left"/>
      <w:pPr>
        <w:ind w:left="1182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0AB894B4">
      <w:start w:val="1"/>
      <w:numFmt w:val="lowerRoman"/>
      <w:lvlText w:val="%6"/>
      <w:lvlJc w:val="left"/>
      <w:pPr>
        <w:ind w:left="1254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545CCF60">
      <w:start w:val="1"/>
      <w:numFmt w:val="decimal"/>
      <w:lvlText w:val="%7"/>
      <w:lvlJc w:val="left"/>
      <w:pPr>
        <w:ind w:left="1326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12382BAC">
      <w:start w:val="1"/>
      <w:numFmt w:val="lowerLetter"/>
      <w:lvlText w:val="%8"/>
      <w:lvlJc w:val="left"/>
      <w:pPr>
        <w:ind w:left="1398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BA606E10">
      <w:start w:val="1"/>
      <w:numFmt w:val="lowerRoman"/>
      <w:lvlText w:val="%9"/>
      <w:lvlJc w:val="left"/>
      <w:pPr>
        <w:ind w:left="1470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4155CD"/>
    <w:multiLevelType w:val="hybridMultilevel"/>
    <w:tmpl w:val="9CA8485C"/>
    <w:lvl w:ilvl="0" w:tplc="E5D475F2">
      <w:numFmt w:val="bullet"/>
      <w:lvlText w:val=""/>
      <w:lvlJc w:val="left"/>
      <w:pPr>
        <w:ind w:left="1080" w:hanging="360"/>
      </w:pPr>
      <w:rPr>
        <w:rFonts w:ascii="Symbol" w:eastAsia="Arial"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BCA0BCB"/>
    <w:multiLevelType w:val="hybridMultilevel"/>
    <w:tmpl w:val="4B36AC34"/>
    <w:lvl w:ilvl="0" w:tplc="FA505ACA">
      <w:numFmt w:val="bullet"/>
      <w:lvlText w:val=""/>
      <w:lvlJc w:val="left"/>
      <w:pPr>
        <w:ind w:left="1065" w:hanging="360"/>
      </w:pPr>
      <w:rPr>
        <w:rFonts w:ascii="Symbol" w:eastAsia="Arial" w:hAnsi="Symbo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4" w15:restartNumberingAfterBreak="0">
    <w:nsid w:val="658D1083"/>
    <w:multiLevelType w:val="hybridMultilevel"/>
    <w:tmpl w:val="47724FB6"/>
    <w:lvl w:ilvl="0" w:tplc="75C8071E">
      <w:start w:val="1"/>
      <w:numFmt w:val="bullet"/>
      <w:lvlText w:val=""/>
      <w:lvlJc w:val="left"/>
      <w:pPr>
        <w:ind w:left="177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1" w:tplc="764E1F78">
      <w:start w:val="1"/>
      <w:numFmt w:val="bullet"/>
      <w:lvlText w:val="o"/>
      <w:lvlJc w:val="left"/>
      <w:pPr>
        <w:ind w:left="249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2" w:tplc="81DC3C72">
      <w:start w:val="1"/>
      <w:numFmt w:val="bullet"/>
      <w:lvlText w:val="▪"/>
      <w:lvlJc w:val="left"/>
      <w:pPr>
        <w:ind w:left="321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3" w:tplc="60504928">
      <w:start w:val="1"/>
      <w:numFmt w:val="bullet"/>
      <w:lvlText w:val="•"/>
      <w:lvlJc w:val="left"/>
      <w:pPr>
        <w:ind w:left="393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4" w:tplc="0C045448">
      <w:start w:val="1"/>
      <w:numFmt w:val="bullet"/>
      <w:lvlText w:val="o"/>
      <w:lvlJc w:val="left"/>
      <w:pPr>
        <w:ind w:left="465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5" w:tplc="E9FACB96">
      <w:start w:val="1"/>
      <w:numFmt w:val="bullet"/>
      <w:lvlText w:val="▪"/>
      <w:lvlJc w:val="left"/>
      <w:pPr>
        <w:ind w:left="537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6" w:tplc="DC4A7B96">
      <w:start w:val="1"/>
      <w:numFmt w:val="bullet"/>
      <w:lvlText w:val="•"/>
      <w:lvlJc w:val="left"/>
      <w:pPr>
        <w:ind w:left="609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7" w:tplc="A02AFB8E">
      <w:start w:val="1"/>
      <w:numFmt w:val="bullet"/>
      <w:lvlText w:val="o"/>
      <w:lvlJc w:val="left"/>
      <w:pPr>
        <w:ind w:left="681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8" w:tplc="0B3EA596">
      <w:start w:val="1"/>
      <w:numFmt w:val="bullet"/>
      <w:lvlText w:val="▪"/>
      <w:lvlJc w:val="left"/>
      <w:pPr>
        <w:ind w:left="753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abstractNum>
  <w:abstractNum w:abstractNumId="15" w15:restartNumberingAfterBreak="0">
    <w:nsid w:val="677C5EE0"/>
    <w:multiLevelType w:val="hybridMultilevel"/>
    <w:tmpl w:val="E6B657D2"/>
    <w:lvl w:ilvl="0" w:tplc="6DF4A13E">
      <w:start w:val="1"/>
      <w:numFmt w:val="bullet"/>
      <w:lvlText w:val=""/>
      <w:lvlJc w:val="left"/>
      <w:pPr>
        <w:ind w:left="177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1" w:tplc="48E8395E">
      <w:start w:val="1"/>
      <w:numFmt w:val="bullet"/>
      <w:lvlText w:val="o"/>
      <w:lvlJc w:val="left"/>
      <w:pPr>
        <w:ind w:left="249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2" w:tplc="337EC3A6">
      <w:start w:val="1"/>
      <w:numFmt w:val="bullet"/>
      <w:lvlText w:val="▪"/>
      <w:lvlJc w:val="left"/>
      <w:pPr>
        <w:ind w:left="321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3" w:tplc="33325A8E">
      <w:start w:val="1"/>
      <w:numFmt w:val="bullet"/>
      <w:lvlText w:val="•"/>
      <w:lvlJc w:val="left"/>
      <w:pPr>
        <w:ind w:left="393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4" w:tplc="96B2B208">
      <w:start w:val="1"/>
      <w:numFmt w:val="bullet"/>
      <w:lvlText w:val="o"/>
      <w:lvlJc w:val="left"/>
      <w:pPr>
        <w:ind w:left="465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5" w:tplc="6284EFF6">
      <w:start w:val="1"/>
      <w:numFmt w:val="bullet"/>
      <w:lvlText w:val="▪"/>
      <w:lvlJc w:val="left"/>
      <w:pPr>
        <w:ind w:left="537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6" w:tplc="543E5A7A">
      <w:start w:val="1"/>
      <w:numFmt w:val="bullet"/>
      <w:lvlText w:val="•"/>
      <w:lvlJc w:val="left"/>
      <w:pPr>
        <w:ind w:left="609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7" w:tplc="67C8DF2C">
      <w:start w:val="1"/>
      <w:numFmt w:val="bullet"/>
      <w:lvlText w:val="o"/>
      <w:lvlJc w:val="left"/>
      <w:pPr>
        <w:ind w:left="681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8" w:tplc="592209CA">
      <w:start w:val="1"/>
      <w:numFmt w:val="bullet"/>
      <w:lvlText w:val="▪"/>
      <w:lvlJc w:val="left"/>
      <w:pPr>
        <w:ind w:left="753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abstractNum>
  <w:abstractNum w:abstractNumId="16" w15:restartNumberingAfterBreak="0">
    <w:nsid w:val="6C7521DB"/>
    <w:multiLevelType w:val="hybridMultilevel"/>
    <w:tmpl w:val="891A30DC"/>
    <w:lvl w:ilvl="0" w:tplc="572EDB24">
      <w:numFmt w:val="bullet"/>
      <w:lvlText w:val=""/>
      <w:lvlJc w:val="left"/>
      <w:pPr>
        <w:ind w:left="345" w:hanging="360"/>
      </w:pPr>
      <w:rPr>
        <w:rFonts w:ascii="Symbol" w:eastAsia="Arial" w:hAnsi="Symbol" w:cs="Arial" w:hint="default"/>
        <w:b/>
      </w:rPr>
    </w:lvl>
    <w:lvl w:ilvl="1" w:tplc="08090003" w:tentative="1">
      <w:start w:val="1"/>
      <w:numFmt w:val="bullet"/>
      <w:lvlText w:val="o"/>
      <w:lvlJc w:val="left"/>
      <w:pPr>
        <w:ind w:left="1065" w:hanging="360"/>
      </w:pPr>
      <w:rPr>
        <w:rFonts w:ascii="Courier New" w:hAnsi="Courier New" w:cs="Courier New" w:hint="default"/>
      </w:rPr>
    </w:lvl>
    <w:lvl w:ilvl="2" w:tplc="08090005" w:tentative="1">
      <w:start w:val="1"/>
      <w:numFmt w:val="bullet"/>
      <w:lvlText w:val=""/>
      <w:lvlJc w:val="left"/>
      <w:pPr>
        <w:ind w:left="1785" w:hanging="360"/>
      </w:pPr>
      <w:rPr>
        <w:rFonts w:ascii="Wingdings" w:hAnsi="Wingdings" w:hint="default"/>
      </w:rPr>
    </w:lvl>
    <w:lvl w:ilvl="3" w:tplc="08090001" w:tentative="1">
      <w:start w:val="1"/>
      <w:numFmt w:val="bullet"/>
      <w:lvlText w:val=""/>
      <w:lvlJc w:val="left"/>
      <w:pPr>
        <w:ind w:left="2505" w:hanging="360"/>
      </w:pPr>
      <w:rPr>
        <w:rFonts w:ascii="Symbol" w:hAnsi="Symbol" w:hint="default"/>
      </w:rPr>
    </w:lvl>
    <w:lvl w:ilvl="4" w:tplc="08090003" w:tentative="1">
      <w:start w:val="1"/>
      <w:numFmt w:val="bullet"/>
      <w:lvlText w:val="o"/>
      <w:lvlJc w:val="left"/>
      <w:pPr>
        <w:ind w:left="3225" w:hanging="360"/>
      </w:pPr>
      <w:rPr>
        <w:rFonts w:ascii="Courier New" w:hAnsi="Courier New" w:cs="Courier New" w:hint="default"/>
      </w:rPr>
    </w:lvl>
    <w:lvl w:ilvl="5" w:tplc="08090005" w:tentative="1">
      <w:start w:val="1"/>
      <w:numFmt w:val="bullet"/>
      <w:lvlText w:val=""/>
      <w:lvlJc w:val="left"/>
      <w:pPr>
        <w:ind w:left="3945" w:hanging="360"/>
      </w:pPr>
      <w:rPr>
        <w:rFonts w:ascii="Wingdings" w:hAnsi="Wingdings" w:hint="default"/>
      </w:rPr>
    </w:lvl>
    <w:lvl w:ilvl="6" w:tplc="08090001" w:tentative="1">
      <w:start w:val="1"/>
      <w:numFmt w:val="bullet"/>
      <w:lvlText w:val=""/>
      <w:lvlJc w:val="left"/>
      <w:pPr>
        <w:ind w:left="4665" w:hanging="360"/>
      </w:pPr>
      <w:rPr>
        <w:rFonts w:ascii="Symbol" w:hAnsi="Symbol" w:hint="default"/>
      </w:rPr>
    </w:lvl>
    <w:lvl w:ilvl="7" w:tplc="08090003" w:tentative="1">
      <w:start w:val="1"/>
      <w:numFmt w:val="bullet"/>
      <w:lvlText w:val="o"/>
      <w:lvlJc w:val="left"/>
      <w:pPr>
        <w:ind w:left="5385" w:hanging="360"/>
      </w:pPr>
      <w:rPr>
        <w:rFonts w:ascii="Courier New" w:hAnsi="Courier New" w:cs="Courier New" w:hint="default"/>
      </w:rPr>
    </w:lvl>
    <w:lvl w:ilvl="8" w:tplc="08090005" w:tentative="1">
      <w:start w:val="1"/>
      <w:numFmt w:val="bullet"/>
      <w:lvlText w:val=""/>
      <w:lvlJc w:val="left"/>
      <w:pPr>
        <w:ind w:left="6105" w:hanging="360"/>
      </w:pPr>
      <w:rPr>
        <w:rFonts w:ascii="Wingdings" w:hAnsi="Wingdings" w:hint="default"/>
      </w:rPr>
    </w:lvl>
  </w:abstractNum>
  <w:abstractNum w:abstractNumId="17" w15:restartNumberingAfterBreak="0">
    <w:nsid w:val="6F7B0C0E"/>
    <w:multiLevelType w:val="hybridMultilevel"/>
    <w:tmpl w:val="35CE9304"/>
    <w:lvl w:ilvl="0" w:tplc="7B447E3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DA0E9A">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00A8E8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D4E0E3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5A35D2">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2804DC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BCAD0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748C86">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BD2BF78">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26C7C38"/>
    <w:multiLevelType w:val="hybridMultilevel"/>
    <w:tmpl w:val="A1BAF528"/>
    <w:lvl w:ilvl="0" w:tplc="BF7A5D50">
      <w:start w:val="1"/>
      <w:numFmt w:val="lowerLetter"/>
      <w:lvlText w:val="(%1)"/>
      <w:lvlJc w:val="left"/>
      <w:pPr>
        <w:ind w:left="705"/>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481E08C4">
      <w:start w:val="1"/>
      <w:numFmt w:val="lowerLetter"/>
      <w:lvlText w:val="%2"/>
      <w:lvlJc w:val="left"/>
      <w:pPr>
        <w:ind w:left="14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AD644560">
      <w:start w:val="1"/>
      <w:numFmt w:val="lowerRoman"/>
      <w:lvlText w:val="%3"/>
      <w:lvlJc w:val="left"/>
      <w:pPr>
        <w:ind w:left="21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DE60C372">
      <w:start w:val="1"/>
      <w:numFmt w:val="decimal"/>
      <w:lvlText w:val="%4"/>
      <w:lvlJc w:val="left"/>
      <w:pPr>
        <w:ind w:left="28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6FCA0036">
      <w:start w:val="1"/>
      <w:numFmt w:val="lowerLetter"/>
      <w:lvlText w:val="%5"/>
      <w:lvlJc w:val="left"/>
      <w:pPr>
        <w:ind w:left="36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94A4D530">
      <w:start w:val="1"/>
      <w:numFmt w:val="lowerRoman"/>
      <w:lvlText w:val="%6"/>
      <w:lvlJc w:val="left"/>
      <w:pPr>
        <w:ind w:left="43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3560182A">
      <w:start w:val="1"/>
      <w:numFmt w:val="decimal"/>
      <w:lvlText w:val="%7"/>
      <w:lvlJc w:val="left"/>
      <w:pPr>
        <w:ind w:left="50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42CE5058">
      <w:start w:val="1"/>
      <w:numFmt w:val="lowerLetter"/>
      <w:lvlText w:val="%8"/>
      <w:lvlJc w:val="left"/>
      <w:pPr>
        <w:ind w:left="57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BC1E57A2">
      <w:start w:val="1"/>
      <w:numFmt w:val="lowerRoman"/>
      <w:lvlText w:val="%9"/>
      <w:lvlJc w:val="left"/>
      <w:pPr>
        <w:ind w:left="64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57E445B"/>
    <w:multiLevelType w:val="multilevel"/>
    <w:tmpl w:val="2FD2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3744E3"/>
    <w:multiLevelType w:val="hybridMultilevel"/>
    <w:tmpl w:val="1A464B18"/>
    <w:lvl w:ilvl="0" w:tplc="4FDE4DB6">
      <w:start w:val="1"/>
      <w:numFmt w:val="bullet"/>
      <w:lvlText w:val=""/>
      <w:lvlJc w:val="left"/>
      <w:pPr>
        <w:ind w:left="177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1" w:tplc="8E7EDD9E">
      <w:start w:val="1"/>
      <w:numFmt w:val="bullet"/>
      <w:lvlText w:val="o"/>
      <w:lvlJc w:val="left"/>
      <w:pPr>
        <w:ind w:left="249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2" w:tplc="AE72F524">
      <w:start w:val="1"/>
      <w:numFmt w:val="bullet"/>
      <w:lvlText w:val="▪"/>
      <w:lvlJc w:val="left"/>
      <w:pPr>
        <w:ind w:left="321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3" w:tplc="EB58198E">
      <w:start w:val="1"/>
      <w:numFmt w:val="bullet"/>
      <w:lvlText w:val="•"/>
      <w:lvlJc w:val="left"/>
      <w:pPr>
        <w:ind w:left="393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4" w:tplc="D226B9DA">
      <w:start w:val="1"/>
      <w:numFmt w:val="bullet"/>
      <w:lvlText w:val="o"/>
      <w:lvlJc w:val="left"/>
      <w:pPr>
        <w:ind w:left="465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5" w:tplc="799E2212">
      <w:start w:val="1"/>
      <w:numFmt w:val="bullet"/>
      <w:lvlText w:val="▪"/>
      <w:lvlJc w:val="left"/>
      <w:pPr>
        <w:ind w:left="537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6" w:tplc="9946AF68">
      <w:start w:val="1"/>
      <w:numFmt w:val="bullet"/>
      <w:lvlText w:val="•"/>
      <w:lvlJc w:val="left"/>
      <w:pPr>
        <w:ind w:left="609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7" w:tplc="BDBC8DA4">
      <w:start w:val="1"/>
      <w:numFmt w:val="bullet"/>
      <w:lvlText w:val="o"/>
      <w:lvlJc w:val="left"/>
      <w:pPr>
        <w:ind w:left="681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8" w:tplc="328A2892">
      <w:start w:val="1"/>
      <w:numFmt w:val="bullet"/>
      <w:lvlText w:val="▪"/>
      <w:lvlJc w:val="left"/>
      <w:pPr>
        <w:ind w:left="753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abstractNum>
  <w:abstractNum w:abstractNumId="21" w15:restartNumberingAfterBreak="0">
    <w:nsid w:val="7BB51479"/>
    <w:multiLevelType w:val="hybridMultilevel"/>
    <w:tmpl w:val="5AACE410"/>
    <w:lvl w:ilvl="0" w:tplc="FB244A22">
      <w:start w:val="1"/>
      <w:numFmt w:val="bullet"/>
      <w:lvlText w:val=""/>
      <w:lvlJc w:val="left"/>
      <w:pPr>
        <w:ind w:left="1778"/>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1" w:tplc="588424E6">
      <w:start w:val="1"/>
      <w:numFmt w:val="bullet"/>
      <w:lvlText w:val="o"/>
      <w:lvlJc w:val="left"/>
      <w:pPr>
        <w:ind w:left="260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2" w:tplc="E0BAD354">
      <w:start w:val="1"/>
      <w:numFmt w:val="bullet"/>
      <w:lvlText w:val="▪"/>
      <w:lvlJc w:val="left"/>
      <w:pPr>
        <w:ind w:left="332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3" w:tplc="F7C27942">
      <w:start w:val="1"/>
      <w:numFmt w:val="bullet"/>
      <w:lvlText w:val="•"/>
      <w:lvlJc w:val="left"/>
      <w:pPr>
        <w:ind w:left="404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4" w:tplc="33F6D354">
      <w:start w:val="1"/>
      <w:numFmt w:val="bullet"/>
      <w:lvlText w:val="o"/>
      <w:lvlJc w:val="left"/>
      <w:pPr>
        <w:ind w:left="476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5" w:tplc="DFC40C3A">
      <w:start w:val="1"/>
      <w:numFmt w:val="bullet"/>
      <w:lvlText w:val="▪"/>
      <w:lvlJc w:val="left"/>
      <w:pPr>
        <w:ind w:left="548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6" w:tplc="5A56FD10">
      <w:start w:val="1"/>
      <w:numFmt w:val="bullet"/>
      <w:lvlText w:val="•"/>
      <w:lvlJc w:val="left"/>
      <w:pPr>
        <w:ind w:left="620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7" w:tplc="1812D5D2">
      <w:start w:val="1"/>
      <w:numFmt w:val="bullet"/>
      <w:lvlText w:val="o"/>
      <w:lvlJc w:val="left"/>
      <w:pPr>
        <w:ind w:left="692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lvl w:ilvl="8" w:tplc="7494C05C">
      <w:start w:val="1"/>
      <w:numFmt w:val="bullet"/>
      <w:lvlText w:val="▪"/>
      <w:lvlJc w:val="left"/>
      <w:pPr>
        <w:ind w:left="7647"/>
      </w:pPr>
      <w:rPr>
        <w:rFonts w:ascii="Wingdings" w:eastAsia="Wingdings" w:hAnsi="Wingdings" w:cs="Wingdings"/>
        <w:b w:val="0"/>
        <w:i w:val="0"/>
        <w:strike w:val="0"/>
        <w:dstrike w:val="0"/>
        <w:color w:val="104F75"/>
        <w:sz w:val="24"/>
        <w:szCs w:val="24"/>
        <w:u w:val="none" w:color="000000"/>
        <w:bdr w:val="none" w:sz="0" w:space="0" w:color="auto"/>
        <w:shd w:val="clear" w:color="auto" w:fill="auto"/>
        <w:vertAlign w:val="baseline"/>
      </w:rPr>
    </w:lvl>
  </w:abstractNum>
  <w:num w:numId="1" w16cid:durableId="13019598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1161920">
    <w:abstractNumId w:val="1"/>
  </w:num>
  <w:num w:numId="3" w16cid:durableId="2033073842">
    <w:abstractNumId w:val="17"/>
  </w:num>
  <w:num w:numId="4" w16cid:durableId="1737556430">
    <w:abstractNumId w:val="12"/>
  </w:num>
  <w:num w:numId="5" w16cid:durableId="349530670">
    <w:abstractNumId w:val="16"/>
  </w:num>
  <w:num w:numId="6" w16cid:durableId="1970934023">
    <w:abstractNumId w:val="10"/>
  </w:num>
  <w:num w:numId="7" w16cid:durableId="1072242088">
    <w:abstractNumId w:val="13"/>
  </w:num>
  <w:num w:numId="8" w16cid:durableId="259409845">
    <w:abstractNumId w:val="0"/>
  </w:num>
  <w:num w:numId="9" w16cid:durableId="1143809569">
    <w:abstractNumId w:val="5"/>
  </w:num>
  <w:num w:numId="10" w16cid:durableId="2102138622">
    <w:abstractNumId w:val="3"/>
  </w:num>
  <w:num w:numId="11" w16cid:durableId="1603025924">
    <w:abstractNumId w:val="7"/>
  </w:num>
  <w:num w:numId="12" w16cid:durableId="1521700617">
    <w:abstractNumId w:val="11"/>
  </w:num>
  <w:num w:numId="13" w16cid:durableId="64690884">
    <w:abstractNumId w:val="18"/>
  </w:num>
  <w:num w:numId="14" w16cid:durableId="279579723">
    <w:abstractNumId w:val="6"/>
  </w:num>
  <w:num w:numId="15" w16cid:durableId="1647541462">
    <w:abstractNumId w:val="15"/>
  </w:num>
  <w:num w:numId="16" w16cid:durableId="1731532394">
    <w:abstractNumId w:val="20"/>
  </w:num>
  <w:num w:numId="17" w16cid:durableId="1676804798">
    <w:abstractNumId w:val="14"/>
  </w:num>
  <w:num w:numId="18" w16cid:durableId="692345207">
    <w:abstractNumId w:val="19"/>
  </w:num>
  <w:num w:numId="19" w16cid:durableId="446438151">
    <w:abstractNumId w:val="21"/>
  </w:num>
  <w:num w:numId="20" w16cid:durableId="1725332865">
    <w:abstractNumId w:val="4"/>
  </w:num>
  <w:num w:numId="21" w16cid:durableId="1833639303">
    <w:abstractNumId w:val="2"/>
  </w:num>
  <w:num w:numId="22" w16cid:durableId="315887826">
    <w:abstractNumId w:val="9"/>
  </w:num>
  <w:num w:numId="23" w16cid:durableId="6770736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55C"/>
    <w:rsid w:val="00001FAD"/>
    <w:rsid w:val="000026AF"/>
    <w:rsid w:val="00014E82"/>
    <w:rsid w:val="000274CC"/>
    <w:rsid w:val="00043A1C"/>
    <w:rsid w:val="0004748C"/>
    <w:rsid w:val="00051EAB"/>
    <w:rsid w:val="000529AA"/>
    <w:rsid w:val="00063E7B"/>
    <w:rsid w:val="000B165A"/>
    <w:rsid w:val="000B2AA0"/>
    <w:rsid w:val="000F2A7B"/>
    <w:rsid w:val="000F55A0"/>
    <w:rsid w:val="0011195E"/>
    <w:rsid w:val="001363DA"/>
    <w:rsid w:val="0016131B"/>
    <w:rsid w:val="001638EB"/>
    <w:rsid w:val="00171C56"/>
    <w:rsid w:val="0017349A"/>
    <w:rsid w:val="00182997"/>
    <w:rsid w:val="00191E64"/>
    <w:rsid w:val="001A34B7"/>
    <w:rsid w:val="001B282D"/>
    <w:rsid w:val="001B738A"/>
    <w:rsid w:val="001C0BF6"/>
    <w:rsid w:val="001E443E"/>
    <w:rsid w:val="001F5094"/>
    <w:rsid w:val="0021579E"/>
    <w:rsid w:val="00231562"/>
    <w:rsid w:val="00252BE3"/>
    <w:rsid w:val="00252FEE"/>
    <w:rsid w:val="0025555E"/>
    <w:rsid w:val="00271949"/>
    <w:rsid w:val="002807E7"/>
    <w:rsid w:val="002809CA"/>
    <w:rsid w:val="00282C1B"/>
    <w:rsid w:val="00283B0E"/>
    <w:rsid w:val="002A1372"/>
    <w:rsid w:val="002C14D7"/>
    <w:rsid w:val="002E372A"/>
    <w:rsid w:val="002F1328"/>
    <w:rsid w:val="00300245"/>
    <w:rsid w:val="0030357E"/>
    <w:rsid w:val="00346B3A"/>
    <w:rsid w:val="00353630"/>
    <w:rsid w:val="00366AA3"/>
    <w:rsid w:val="003B546A"/>
    <w:rsid w:val="003C49BC"/>
    <w:rsid w:val="003D1158"/>
    <w:rsid w:val="003D5636"/>
    <w:rsid w:val="003E2397"/>
    <w:rsid w:val="003F3D0F"/>
    <w:rsid w:val="004040D7"/>
    <w:rsid w:val="00416164"/>
    <w:rsid w:val="00431693"/>
    <w:rsid w:val="004344ED"/>
    <w:rsid w:val="0044496B"/>
    <w:rsid w:val="004511E7"/>
    <w:rsid w:val="00457594"/>
    <w:rsid w:val="00470A69"/>
    <w:rsid w:val="00481A97"/>
    <w:rsid w:val="004A7612"/>
    <w:rsid w:val="004B52DD"/>
    <w:rsid w:val="004B5707"/>
    <w:rsid w:val="004B6AF4"/>
    <w:rsid w:val="004D2ECD"/>
    <w:rsid w:val="004F10B9"/>
    <w:rsid w:val="004F19CC"/>
    <w:rsid w:val="005260C5"/>
    <w:rsid w:val="0054090C"/>
    <w:rsid w:val="00577A9D"/>
    <w:rsid w:val="0059797C"/>
    <w:rsid w:val="005A17A9"/>
    <w:rsid w:val="005B7798"/>
    <w:rsid w:val="005D1494"/>
    <w:rsid w:val="005F23E5"/>
    <w:rsid w:val="00621CB4"/>
    <w:rsid w:val="00630D4B"/>
    <w:rsid w:val="00637F6C"/>
    <w:rsid w:val="0064196C"/>
    <w:rsid w:val="006431CB"/>
    <w:rsid w:val="006447C8"/>
    <w:rsid w:val="00676BDD"/>
    <w:rsid w:val="00694A6B"/>
    <w:rsid w:val="006C5A17"/>
    <w:rsid w:val="006D7C94"/>
    <w:rsid w:val="0070779C"/>
    <w:rsid w:val="00724800"/>
    <w:rsid w:val="00731D92"/>
    <w:rsid w:val="00733DB4"/>
    <w:rsid w:val="00734074"/>
    <w:rsid w:val="0074546F"/>
    <w:rsid w:val="00752321"/>
    <w:rsid w:val="0077213E"/>
    <w:rsid w:val="00772301"/>
    <w:rsid w:val="00795215"/>
    <w:rsid w:val="007A0DBD"/>
    <w:rsid w:val="007B6AF5"/>
    <w:rsid w:val="007B6BBF"/>
    <w:rsid w:val="007C5500"/>
    <w:rsid w:val="0080670F"/>
    <w:rsid w:val="00822B30"/>
    <w:rsid w:val="0084256E"/>
    <w:rsid w:val="00881737"/>
    <w:rsid w:val="008A4A7F"/>
    <w:rsid w:val="008C68E7"/>
    <w:rsid w:val="00910078"/>
    <w:rsid w:val="00955938"/>
    <w:rsid w:val="00964455"/>
    <w:rsid w:val="009720C7"/>
    <w:rsid w:val="009962D1"/>
    <w:rsid w:val="009B4EEE"/>
    <w:rsid w:val="009E4E0F"/>
    <w:rsid w:val="00A4412E"/>
    <w:rsid w:val="00A502E0"/>
    <w:rsid w:val="00A52D4B"/>
    <w:rsid w:val="00A652AE"/>
    <w:rsid w:val="00AA53C1"/>
    <w:rsid w:val="00AD7F8F"/>
    <w:rsid w:val="00AE3B4E"/>
    <w:rsid w:val="00B0337E"/>
    <w:rsid w:val="00B0555C"/>
    <w:rsid w:val="00B16AA2"/>
    <w:rsid w:val="00B3346D"/>
    <w:rsid w:val="00B46706"/>
    <w:rsid w:val="00B54790"/>
    <w:rsid w:val="00B60747"/>
    <w:rsid w:val="00BC74F4"/>
    <w:rsid w:val="00BE3917"/>
    <w:rsid w:val="00BF46D9"/>
    <w:rsid w:val="00C04E47"/>
    <w:rsid w:val="00C20A0C"/>
    <w:rsid w:val="00C334BB"/>
    <w:rsid w:val="00C64926"/>
    <w:rsid w:val="00C75F8C"/>
    <w:rsid w:val="00C846AF"/>
    <w:rsid w:val="00C84EFD"/>
    <w:rsid w:val="00CB60AD"/>
    <w:rsid w:val="00CE0C6C"/>
    <w:rsid w:val="00D26824"/>
    <w:rsid w:val="00D36B38"/>
    <w:rsid w:val="00D55817"/>
    <w:rsid w:val="00D7574E"/>
    <w:rsid w:val="00D94FD4"/>
    <w:rsid w:val="00DA4662"/>
    <w:rsid w:val="00DC1351"/>
    <w:rsid w:val="00DD03E2"/>
    <w:rsid w:val="00DD5401"/>
    <w:rsid w:val="00E0479F"/>
    <w:rsid w:val="00E10948"/>
    <w:rsid w:val="00E20230"/>
    <w:rsid w:val="00E257EF"/>
    <w:rsid w:val="00E7703B"/>
    <w:rsid w:val="00EC7772"/>
    <w:rsid w:val="00EC7BBE"/>
    <w:rsid w:val="00ED5002"/>
    <w:rsid w:val="00ED7FA0"/>
    <w:rsid w:val="00EE3BE6"/>
    <w:rsid w:val="00F0429E"/>
    <w:rsid w:val="00F12DF3"/>
    <w:rsid w:val="00F41ABB"/>
    <w:rsid w:val="00F5110C"/>
    <w:rsid w:val="00F74094"/>
    <w:rsid w:val="00FB19E0"/>
    <w:rsid w:val="00FB1CDE"/>
    <w:rsid w:val="00FB6DDD"/>
    <w:rsid w:val="00FC043E"/>
    <w:rsid w:val="00FC4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D320D"/>
  <w15:docId w15:val="{69A16878-6098-4A66-A990-CC8C3E4F2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5C"/>
    <w:pPr>
      <w:spacing w:after="5" w:line="249" w:lineRule="auto"/>
      <w:ind w:left="10" w:hanging="10"/>
      <w:jc w:val="both"/>
    </w:pPr>
    <w:rPr>
      <w:rFonts w:ascii="Arial" w:eastAsia="Arial" w:hAnsi="Arial" w:cs="Arial"/>
      <w:color w:val="000000"/>
      <w:sz w:val="24"/>
      <w:lang w:eastAsia="en-GB"/>
    </w:rPr>
  </w:style>
  <w:style w:type="paragraph" w:styleId="Heading1">
    <w:name w:val="heading 1"/>
    <w:basedOn w:val="Normal"/>
    <w:next w:val="Normal"/>
    <w:link w:val="Heading1Char"/>
    <w:uiPriority w:val="9"/>
    <w:qFormat/>
    <w:rsid w:val="002719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uiPriority w:val="9"/>
    <w:unhideWhenUsed/>
    <w:qFormat/>
    <w:rsid w:val="004B5707"/>
    <w:pPr>
      <w:keepNext/>
      <w:keepLines/>
      <w:spacing w:after="5" w:line="250" w:lineRule="auto"/>
      <w:ind w:left="10" w:hanging="10"/>
      <w:jc w:val="both"/>
      <w:outlineLvl w:val="1"/>
    </w:pPr>
    <w:rPr>
      <w:rFonts w:ascii="Arial" w:eastAsia="Arial" w:hAnsi="Arial" w:cs="Arial"/>
      <w:b/>
      <w:color w:val="000000"/>
      <w:sz w:val="24"/>
      <w:lang w:eastAsia="en-GB"/>
    </w:rPr>
  </w:style>
  <w:style w:type="paragraph" w:styleId="Heading3">
    <w:name w:val="heading 3"/>
    <w:basedOn w:val="Normal"/>
    <w:next w:val="Normal"/>
    <w:link w:val="Heading3Char"/>
    <w:uiPriority w:val="9"/>
    <w:semiHidden/>
    <w:unhideWhenUsed/>
    <w:qFormat/>
    <w:rsid w:val="00271949"/>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5707"/>
    <w:rPr>
      <w:rFonts w:ascii="Arial" w:eastAsia="Arial" w:hAnsi="Arial" w:cs="Arial"/>
      <w:b/>
      <w:color w:val="000000"/>
      <w:sz w:val="24"/>
      <w:lang w:eastAsia="en-GB"/>
    </w:rPr>
  </w:style>
  <w:style w:type="paragraph" w:styleId="ListParagraph">
    <w:name w:val="List Paragraph"/>
    <w:basedOn w:val="Normal"/>
    <w:uiPriority w:val="34"/>
    <w:qFormat/>
    <w:rsid w:val="00733DB4"/>
    <w:pPr>
      <w:ind w:left="720"/>
      <w:contextualSpacing/>
    </w:pPr>
  </w:style>
  <w:style w:type="character" w:customStyle="1" w:styleId="Heading1Char">
    <w:name w:val="Heading 1 Char"/>
    <w:basedOn w:val="DefaultParagraphFont"/>
    <w:link w:val="Heading1"/>
    <w:uiPriority w:val="9"/>
    <w:rsid w:val="00271949"/>
    <w:rPr>
      <w:rFonts w:asciiTheme="majorHAnsi" w:eastAsiaTheme="majorEastAsia" w:hAnsiTheme="majorHAnsi" w:cstheme="majorBidi"/>
      <w:color w:val="2E74B5" w:themeColor="accent1" w:themeShade="BF"/>
      <w:sz w:val="32"/>
      <w:szCs w:val="32"/>
      <w:lang w:eastAsia="en-GB"/>
    </w:rPr>
  </w:style>
  <w:style w:type="character" w:customStyle="1" w:styleId="Heading3Char">
    <w:name w:val="Heading 3 Char"/>
    <w:basedOn w:val="DefaultParagraphFont"/>
    <w:link w:val="Heading3"/>
    <w:uiPriority w:val="9"/>
    <w:semiHidden/>
    <w:rsid w:val="00271949"/>
    <w:rPr>
      <w:rFonts w:asciiTheme="majorHAnsi" w:eastAsiaTheme="majorEastAsia" w:hAnsiTheme="majorHAnsi" w:cstheme="majorBidi"/>
      <w:color w:val="1F4D78" w:themeColor="accent1" w:themeShade="7F"/>
      <w:sz w:val="24"/>
      <w:szCs w:val="24"/>
      <w:lang w:eastAsia="en-GB"/>
    </w:rPr>
  </w:style>
  <w:style w:type="paragraph" w:customStyle="1" w:styleId="footnotedescription">
    <w:name w:val="footnote description"/>
    <w:next w:val="Normal"/>
    <w:link w:val="footnotedescriptionChar"/>
    <w:hidden/>
    <w:rsid w:val="00271949"/>
    <w:pPr>
      <w:spacing w:after="0"/>
    </w:pPr>
    <w:rPr>
      <w:rFonts w:ascii="Arial" w:eastAsia="Arial" w:hAnsi="Arial" w:cs="Arial"/>
      <w:color w:val="000000"/>
      <w:sz w:val="20"/>
      <w:lang w:eastAsia="en-GB"/>
    </w:rPr>
  </w:style>
  <w:style w:type="character" w:customStyle="1" w:styleId="footnotedescriptionChar">
    <w:name w:val="footnote description Char"/>
    <w:link w:val="footnotedescription"/>
    <w:rsid w:val="00271949"/>
    <w:rPr>
      <w:rFonts w:ascii="Arial" w:eastAsia="Arial" w:hAnsi="Arial" w:cs="Arial"/>
      <w:color w:val="000000"/>
      <w:sz w:val="20"/>
      <w:lang w:eastAsia="en-GB"/>
    </w:rPr>
  </w:style>
  <w:style w:type="character" w:customStyle="1" w:styleId="footnotemark">
    <w:name w:val="footnote mark"/>
    <w:hidden/>
    <w:rsid w:val="00271949"/>
    <w:rPr>
      <w:rFonts w:ascii="Arial" w:eastAsia="Arial" w:hAnsi="Arial" w:cs="Arial"/>
      <w:color w:val="000000"/>
      <w:sz w:val="20"/>
      <w:vertAlign w:val="superscript"/>
    </w:rPr>
  </w:style>
  <w:style w:type="paragraph" w:styleId="FootnoteText">
    <w:name w:val="footnote text"/>
    <w:basedOn w:val="Normal"/>
    <w:link w:val="FootnoteTextChar"/>
    <w:uiPriority w:val="99"/>
    <w:semiHidden/>
    <w:unhideWhenUsed/>
    <w:rsid w:val="004F10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10B9"/>
    <w:rPr>
      <w:rFonts w:ascii="Arial" w:eastAsia="Arial" w:hAnsi="Arial" w:cs="Arial"/>
      <w:color w:val="000000"/>
      <w:sz w:val="20"/>
      <w:szCs w:val="20"/>
      <w:lang w:eastAsia="en-GB"/>
    </w:rPr>
  </w:style>
  <w:style w:type="table" w:customStyle="1" w:styleId="TableGrid">
    <w:name w:val="TableGrid"/>
    <w:rsid w:val="002E372A"/>
    <w:pPr>
      <w:spacing w:after="0" w:line="240" w:lineRule="auto"/>
    </w:pPr>
    <w:rPr>
      <w:rFonts w:eastAsiaTheme="minorEastAsia"/>
      <w:lang w:eastAsia="en-GB"/>
    </w:rPr>
    <w:tblPr>
      <w:tblCellMar>
        <w:top w:w="0" w:type="dxa"/>
        <w:left w:w="0" w:type="dxa"/>
        <w:bottom w:w="0" w:type="dxa"/>
        <w:right w:w="0" w:type="dxa"/>
      </w:tblCellMar>
    </w:tblPr>
  </w:style>
  <w:style w:type="paragraph" w:styleId="Header">
    <w:name w:val="header"/>
    <w:basedOn w:val="Normal"/>
    <w:link w:val="HeaderChar"/>
    <w:uiPriority w:val="99"/>
    <w:unhideWhenUsed/>
    <w:rsid w:val="00FB19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19E0"/>
    <w:rPr>
      <w:rFonts w:ascii="Arial" w:eastAsia="Arial" w:hAnsi="Arial" w:cs="Arial"/>
      <w:color w:val="000000"/>
      <w:sz w:val="24"/>
      <w:lang w:eastAsia="en-GB"/>
    </w:rPr>
  </w:style>
  <w:style w:type="paragraph" w:styleId="Footer">
    <w:name w:val="footer"/>
    <w:basedOn w:val="Normal"/>
    <w:link w:val="FooterChar"/>
    <w:uiPriority w:val="99"/>
    <w:unhideWhenUsed/>
    <w:rsid w:val="00FB19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19E0"/>
    <w:rPr>
      <w:rFonts w:ascii="Arial" w:eastAsia="Arial" w:hAnsi="Arial" w:cs="Arial"/>
      <w:color w:val="000000"/>
      <w:sz w:val="24"/>
      <w:lang w:eastAsia="en-GB"/>
    </w:rPr>
  </w:style>
  <w:style w:type="paragraph" w:styleId="BalloonText">
    <w:name w:val="Balloon Text"/>
    <w:basedOn w:val="Normal"/>
    <w:link w:val="BalloonTextChar"/>
    <w:uiPriority w:val="99"/>
    <w:semiHidden/>
    <w:unhideWhenUsed/>
    <w:rsid w:val="007248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800"/>
    <w:rPr>
      <w:rFonts w:ascii="Tahoma" w:eastAsia="Arial" w:hAnsi="Tahoma" w:cs="Tahoma"/>
      <w:color w:val="000000"/>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3008">
      <w:bodyDiv w:val="1"/>
      <w:marLeft w:val="0"/>
      <w:marRight w:val="0"/>
      <w:marTop w:val="0"/>
      <w:marBottom w:val="0"/>
      <w:divBdr>
        <w:top w:val="none" w:sz="0" w:space="0" w:color="auto"/>
        <w:left w:val="none" w:sz="0" w:space="0" w:color="auto"/>
        <w:bottom w:val="none" w:sz="0" w:space="0" w:color="auto"/>
        <w:right w:val="none" w:sz="0" w:space="0" w:color="auto"/>
      </w:divBdr>
      <w:divsChild>
        <w:div w:id="1777478329">
          <w:marLeft w:val="0"/>
          <w:marRight w:val="0"/>
          <w:marTop w:val="75"/>
          <w:marBottom w:val="0"/>
          <w:divBdr>
            <w:top w:val="none" w:sz="0" w:space="0" w:color="auto"/>
            <w:left w:val="none" w:sz="0" w:space="0" w:color="auto"/>
            <w:bottom w:val="single" w:sz="6" w:space="0" w:color="999999"/>
            <w:right w:val="single" w:sz="6" w:space="0" w:color="999999"/>
          </w:divBdr>
          <w:divsChild>
            <w:div w:id="340278162">
              <w:marLeft w:val="0"/>
              <w:marRight w:val="0"/>
              <w:marTop w:val="0"/>
              <w:marBottom w:val="0"/>
              <w:divBdr>
                <w:top w:val="none" w:sz="0" w:space="0" w:color="auto"/>
                <w:left w:val="none" w:sz="0" w:space="0" w:color="auto"/>
                <w:bottom w:val="none" w:sz="0" w:space="0" w:color="auto"/>
                <w:right w:val="none" w:sz="0" w:space="0" w:color="auto"/>
              </w:divBdr>
              <w:divsChild>
                <w:div w:id="52533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23695">
      <w:bodyDiv w:val="1"/>
      <w:marLeft w:val="0"/>
      <w:marRight w:val="0"/>
      <w:marTop w:val="0"/>
      <w:marBottom w:val="0"/>
      <w:divBdr>
        <w:top w:val="none" w:sz="0" w:space="0" w:color="auto"/>
        <w:left w:val="none" w:sz="0" w:space="0" w:color="auto"/>
        <w:bottom w:val="none" w:sz="0" w:space="0" w:color="auto"/>
        <w:right w:val="none" w:sz="0" w:space="0" w:color="auto"/>
      </w:divBdr>
    </w:div>
    <w:div w:id="1159688269">
      <w:bodyDiv w:val="1"/>
      <w:marLeft w:val="0"/>
      <w:marRight w:val="0"/>
      <w:marTop w:val="0"/>
      <w:marBottom w:val="0"/>
      <w:divBdr>
        <w:top w:val="none" w:sz="0" w:space="0" w:color="auto"/>
        <w:left w:val="none" w:sz="0" w:space="0" w:color="auto"/>
        <w:bottom w:val="none" w:sz="0" w:space="0" w:color="auto"/>
        <w:right w:val="none" w:sz="0" w:space="0" w:color="auto"/>
      </w:divBdr>
    </w:div>
    <w:div w:id="142406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29879-165F-4B59-B7E0-9BA2A5C6C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5825</Words>
  <Characters>33207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smedley</dc:creator>
  <cp:lastModifiedBy>Anna Zsigo</cp:lastModifiedBy>
  <cp:revision>2</cp:revision>
  <cp:lastPrinted>2016-09-12T12:24:00Z</cp:lastPrinted>
  <dcterms:created xsi:type="dcterms:W3CDTF">2022-11-19T15:45:00Z</dcterms:created>
  <dcterms:modified xsi:type="dcterms:W3CDTF">2022-11-19T15:45:00Z</dcterms:modified>
</cp:coreProperties>
</file>